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56e2" w14:textId="3a15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2022 жылғы 14 желтоқсандағы № 23/1 "Солтүстік Қазақстан облысының 2023 – 2025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18 қазандағы № 7/1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2023 – 2025 жылдарға арналған облыстық бюджетін бекіту туралы" Солтүстік Қазақстан облыстық мәслихатының 2022 жылғы 14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облысының 2023 – 2025 жылдарға арналған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409 106 135,4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51 687 788 мың теңге;</w:t>
      </w:r>
    </w:p>
    <w:bookmarkEnd w:id="4"/>
    <w:bookmarkStart w:name="z10" w:id="5"/>
    <w:p>
      <w:pPr>
        <w:spacing w:after="0"/>
        <w:ind w:left="0"/>
        <w:jc w:val="both"/>
      </w:pPr>
      <w:r>
        <w:rPr>
          <w:rFonts w:ascii="Times New Roman"/>
          <w:b w:val="false"/>
          <w:i w:val="false"/>
          <w:color w:val="000000"/>
          <w:sz w:val="28"/>
        </w:rPr>
        <w:t>
      салықтық емес түсімдер – 3 767 584,7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6 910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353 643 852,7 мың теңге; </w:t>
      </w:r>
    </w:p>
    <w:bookmarkEnd w:id="7"/>
    <w:bookmarkStart w:name="z13" w:id="8"/>
    <w:p>
      <w:pPr>
        <w:spacing w:after="0"/>
        <w:ind w:left="0"/>
        <w:jc w:val="both"/>
      </w:pPr>
      <w:r>
        <w:rPr>
          <w:rFonts w:ascii="Times New Roman"/>
          <w:b w:val="false"/>
          <w:i w:val="false"/>
          <w:color w:val="000000"/>
          <w:sz w:val="28"/>
        </w:rPr>
        <w:t>
      2) шығындар – 399 013 546,8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17 607 679,3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32 364 078,6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14 756 399,3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7 500 000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7 500 000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-15 015 090,7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15 015 090,7 мың теңге:</w:t>
      </w:r>
    </w:p>
    <w:bookmarkEnd w:id="16"/>
    <w:bookmarkStart w:name="z22" w:id="17"/>
    <w:p>
      <w:pPr>
        <w:spacing w:after="0"/>
        <w:ind w:left="0"/>
        <w:jc w:val="both"/>
      </w:pPr>
      <w:r>
        <w:rPr>
          <w:rFonts w:ascii="Times New Roman"/>
          <w:b w:val="false"/>
          <w:i w:val="false"/>
          <w:color w:val="000000"/>
          <w:sz w:val="28"/>
        </w:rPr>
        <w:t>
      қарыздар түсімі – 22 561 167,8 мың теңге;</w:t>
      </w:r>
    </w:p>
    <w:bookmarkEnd w:id="17"/>
    <w:bookmarkStart w:name="z23" w:id="18"/>
    <w:p>
      <w:pPr>
        <w:spacing w:after="0"/>
        <w:ind w:left="0"/>
        <w:jc w:val="both"/>
      </w:pPr>
      <w:r>
        <w:rPr>
          <w:rFonts w:ascii="Times New Roman"/>
          <w:b w:val="false"/>
          <w:i w:val="false"/>
          <w:color w:val="000000"/>
          <w:sz w:val="28"/>
        </w:rPr>
        <w:t>
      қарыздарды өтеу – 21 095 484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13 549 406,9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1-қосымша</w:t>
            </w:r>
          </w:p>
        </w:tc>
      </w:tr>
    </w:tbl>
    <w:bookmarkStart w:name="z36" w:id="22"/>
    <w:p>
      <w:pPr>
        <w:spacing w:after="0"/>
        <w:ind w:left="0"/>
        <w:jc w:val="left"/>
      </w:pPr>
      <w:r>
        <w:rPr>
          <w:rFonts w:ascii="Times New Roman"/>
          <w:b/>
          <w:i w:val="false"/>
          <w:color w:val="000000"/>
        </w:rPr>
        <w:t xml:space="preserve"> 2023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409 106 135,4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37 065 091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3 767 584,7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353 643 852,7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344 101 145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344 101 145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399 013 546,8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149 750 528,9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134 457 916,4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76 196 581,6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9 131 271,7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7 732 836,6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30 864 320,7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30 864 320,7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19 010 314,9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39 596 682,1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39 596 682,1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6 641 865,3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26 827 298,2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10 505 018,2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3 403 802,3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19 337 556,2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19 337 556,2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17 607 679,3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11 879 078,6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17 954 554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13 549 406,9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қазандағы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5-қосымша</w:t>
            </w:r>
          </w:p>
        </w:tc>
      </w:tr>
    </w:tbl>
    <w:bookmarkStart w:name="z47" w:id="25"/>
    <w:p>
      <w:pPr>
        <w:spacing w:after="0"/>
        <w:ind w:left="0"/>
        <w:jc w:val="left"/>
      </w:pPr>
      <w:r>
        <w:rPr>
          <w:rFonts w:ascii="Times New Roman"/>
          <w:b/>
          <w:i w:val="false"/>
          <w:color w:val="000000"/>
        </w:rPr>
        <w:t xml:space="preserve"> 2023 жылғы 1 қаңтарға қалыптасқан бюджет қаражатының бос қалдықтары мен облыстық бюджеттен және республикалық бюджеттен берілген 2022 жылы пайдаланылмаған (толық пайдаланылмаған) нысаналы трансферттерді қайтару есебінен 2023 жылға арналған облыстық бюджеттің шығысы</w:t>
      </w:r>
    </w:p>
    <w:bookmarkEnd w:id="25"/>
    <w:bookmarkStart w:name="z48" w:id="26"/>
    <w:p>
      <w:pPr>
        <w:spacing w:after="0"/>
        <w:ind w:left="0"/>
        <w:jc w:val="both"/>
      </w:pPr>
      <w:r>
        <w:rPr>
          <w:rFonts w:ascii="Times New Roman"/>
          <w:b w:val="false"/>
          <w:i w:val="false"/>
          <w:color w:val="000000"/>
          <w:sz w:val="28"/>
        </w:rPr>
        <w:t>
      Кірістер: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7 637 065,7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Ішкі қарыздар (облигациялар) есебінен "Нұрлы жер" тұрғын үй құрылысы бағдарламасы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Ішкі қарыздар (облигациялар) есебінен Жұмыспен қамтудың 2020 – 2021 жылдарға арналған жол картасы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қызмет көрсету саласы колледжі үшін 244 адамға арналған жатақхана салу (абаттандыру мен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қаласындағы қызмет көрсету саласы колледжі үшін 244 адамға арналған жатақхана салу (сыртқы инженерлік желісіз және абаттандырусыз)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"Береке" ықшам ауданында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резервтегі мамандандырылған мектеп-интернат-колледжі үшін 244 адамға арналған жатақхана салу (сыртқы инженерлік желісіз және абаттандырусыз)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"Береке" ықшам ауданы Нефтепроводная көшесі бойындағы арнайы экономикалық аймақтың (№ 2 субаймақ) инфрақұрылымын дамыту (2-кезек)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2022 жылы республикалық бюджеттен бөлінген нысаналы даму трансферттерінің пайдаланылмаған (толық пайдаланылмаған) сомасын 2023 жылы толық пайдалану</w:t>
            </w:r>
          </w:p>
          <w:bookmarkEnd w:id="27"/>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