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a48d" w14:textId="155a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жылғы төртінші тоқсанға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24 наурыздағы № 33 қбпү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"Қызмет бабында пайдалану үшін" деген белгісі бар нормативтік құқықтық актілер Эталондық банкте деректемелер түрінде орналасады.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