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d26b" w14:textId="a1ed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2022 жылғы 19 қазандағы "Шарбақты аудандық мәслихатының 2018 жылғы 25 сәуірдегі "Шарбақты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№ 129/36 шешіміне өзгерістер енгізу туралы" № 122/34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2023 жылғы 22 желтоқсандағы № 58/16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тармақшасының сәйкес,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2022 жылғы 19 қазандағы "Шарбақты аудандық мәслихатының 2018 жылғы 25 сәуірдегі "Шарбақты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№ 129/36 шешіміне өзгерістер енгізу туралы" № 122/34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173015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