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a29f" w14:textId="e56a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2022 жылғы 27 желтоқсандағы "2023 – 2025 жылдарға арналған Шарбақты ауданының ауылдық округтерінің бюджеті туралы" № 138/39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30 қарашадағы № 42/14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2022 жылғы 27 желтоқсандағы "2023 - 2025 жылдарға арналған Шарбақты ауданының ауылдық округтерінің бюджеті туралы" № 138/39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176143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Александровка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233647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 – 2025 жылдарға арналған Жылы-Бұлақ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144894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 – 2025 жылдарға арналған Орловка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 – 2025 жылдарға арналған Сосновка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76896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2902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 – 2025 жылдарға арналған Шалдай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663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 – 2025 жылдарға арналған Шарбақты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890433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790693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892957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 № 42/14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№ 138/39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 № 42/14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№ 138/39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 № 42/14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 № 42/14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№ 138/39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 № 42/14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№ 138/39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№ 42/14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№ 42/12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№ 138/39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