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00db" w14:textId="f580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2022 жылғы 27 желтоқсандағы "2023 – 2025 жылдарға арналған Шарбақты ауданының ауылдық округтерінің бюджеті туралы" № 138/39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28 қыркүйектегі № 34/11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2022 жылғы 27 желтоқсандағы "2023 - 2025 жылдарға арналған Шарбақты ауданының ауылдық округтерінің бюджеті туралы" № 138/39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176143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Александровка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234979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– 2025 жылдарға арналған Галкино ауылдық округінің бюджеті тиісінше 4, 5 және 6-қосымшаларға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– 2025 жылдарға арналған Жылы-Бұлақ ауылдық округінің бюджеті тиісінше 7, 8 және 9-қосымшаларға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144181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– 2025 жылдарға арналған Орловка ауылдық округінің бюджеті тиісінше 10, 11 және 12-қосымшаларға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Сосновка ауылдық округінің бюджеті тиісінше 13, 14 және 15-қосымшаларға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76896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Шалдай ауылдық округінің бюджеті тиісінше 16, 17 және 18-қосымшаларға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– 2025 жылдарға арналған Шарбақты ауылдық округінің бюджеті тиісінше 19, 20 және 21-қосымшаларға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717686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621525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 № 34/11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 № 34/11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 № 34/11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 № 34/11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 № 34/11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 № 34/11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 № 34/11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