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7618" w14:textId="8a97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2018 жылғы 2 сәуірдегі № 142/28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Успен аудандық мәслихатының 2023 жылғы 9 тамыздағы № 37/5 шешімі</w:t>
      </w:r>
    </w:p>
    <w:p>
      <w:pPr>
        <w:spacing w:after="0"/>
        <w:ind w:left="0"/>
        <w:jc w:val="both"/>
      </w:pPr>
      <w:bookmarkStart w:name="z1" w:id="0"/>
      <w:r>
        <w:rPr>
          <w:rFonts w:ascii="Times New Roman"/>
          <w:b w:val="false"/>
          <w:i w:val="false"/>
          <w:color w:val="000000"/>
          <w:sz w:val="28"/>
        </w:rPr>
        <w:t xml:space="preserve">
      Успен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2018 жылғы 2 сәуірдегі № 142/28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5954 болып тіркелген) келесі өзгеріс енгізілсін: </w:t>
      </w:r>
    </w:p>
    <w:bookmarkEnd w:id="1"/>
    <w:p>
      <w:pPr>
        <w:spacing w:after="0"/>
        <w:ind w:left="0"/>
        <w:jc w:val="both"/>
      </w:pPr>
      <w:r>
        <w:rPr>
          <w:rFonts w:ascii="Times New Roman"/>
          <w:b w:val="false"/>
          <w:i w:val="false"/>
          <w:color w:val="000000"/>
          <w:sz w:val="28"/>
        </w:rPr>
        <w:t xml:space="preserve">
      көрсетілген шешіммен бекітілген "Успен ауданының мәслихат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3" w:id="2"/>
    <w:p>
      <w:pPr>
        <w:spacing w:after="0"/>
        <w:ind w:left="0"/>
        <w:jc w:val="both"/>
      </w:pPr>
      <w:r>
        <w:rPr>
          <w:rFonts w:ascii="Times New Roman"/>
          <w:b w:val="false"/>
          <w:i w:val="false"/>
          <w:color w:val="000000"/>
          <w:sz w:val="28"/>
        </w:rPr>
        <w:t>
      2. ""Успен ауданының мәслихат аппараты" коммуналдық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Осы шешімнің орындалуын бақылау "Успен ауданының мәслихат аппараты" коммуналдық мемлекеттік мекемесі аппаратының басшысына жүктелсін.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9 тамыздағы № 37/5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 сәуірдегі № 142/28</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"Успен ауданының мәслихат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"Успен ауданының мәслихат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Успен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9" w:id="1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Бас маман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9"/>
    <w:bookmarkStart w:name="z53" w:id="5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 </w:t>
      </w:r>
    </w:p>
    <w:bookmarkEnd w:id="53"/>
    <w:bookmarkStart w:name="z57"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