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6e24" w14:textId="30e6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2022 жылғы 14 наурыздағы "Аққулы ауданы әкімінің аппараты" мемлекеттік мекемесі туралы Ережені бекіту туралы" № 1-03/34 қаулысына өзгерістер енгізу туралы</w:t>
      </w:r>
    </w:p>
    <w:p>
      <w:pPr>
        <w:spacing w:after="0"/>
        <w:ind w:left="0"/>
        <w:jc w:val="both"/>
      </w:pPr>
      <w:r>
        <w:rPr>
          <w:rFonts w:ascii="Times New Roman"/>
          <w:b w:val="false"/>
          <w:i w:val="false"/>
          <w:color w:val="000000"/>
          <w:sz w:val="28"/>
        </w:rPr>
        <w:t>Павлодар облысы Аққулы ауданы әкімдігінің 2023 жылғы 19 қыркүйектегі № 1-03/233 қаулысы</w:t>
      </w:r>
    </w:p>
    <w:p>
      <w:pPr>
        <w:spacing w:after="0"/>
        <w:ind w:left="0"/>
        <w:jc w:val="both"/>
      </w:pPr>
      <w:bookmarkStart w:name="z1" w:id="0"/>
      <w:r>
        <w:rPr>
          <w:rFonts w:ascii="Times New Roman"/>
          <w:b w:val="false"/>
          <w:i w:val="false"/>
          <w:color w:val="000000"/>
          <w:sz w:val="28"/>
        </w:rPr>
        <w:t>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Аққулы ауданы әкімдігінің 2022 жылғы 14 наурыздағы "Аққулы ауданы әкімінің аппараты" мемлекеттік мекемесі туралы Ережені бекіту туралы" № 1-03/34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нөмірі № 165406)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"Аққулы ауданы әкімінің аппараты" мемлекеттік мекемесі туралы Ережеде (бұдан әрі - Ереже):</w:t>
      </w:r>
    </w:p>
    <w:bookmarkEnd w:id="2"/>
    <w:bookmarkStart w:name="z4" w:id="3"/>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тармақшалары алынып тасталсын;</w:t>
      </w:r>
    </w:p>
    <w:bookmarkEnd w:id="3"/>
    <w:bookmarkStart w:name="z5" w:id="4"/>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23</w:t>
      </w:r>
      <w:r>
        <w:rPr>
          <w:rFonts w:ascii="Times New Roman"/>
          <w:b w:val="false"/>
          <w:i w:val="false"/>
          <w:color w:val="000000"/>
          <w:sz w:val="28"/>
        </w:rPr>
        <w:t>) тармақшасы алынып тасталсын.</w:t>
      </w:r>
    </w:p>
    <w:bookmarkEnd w:id="4"/>
    <w:bookmarkStart w:name="z6" w:id="5"/>
    <w:p>
      <w:pPr>
        <w:spacing w:after="0"/>
        <w:ind w:left="0"/>
        <w:jc w:val="both"/>
      </w:pPr>
      <w:r>
        <w:rPr>
          <w:rFonts w:ascii="Times New Roman"/>
          <w:b w:val="false"/>
          <w:i w:val="false"/>
          <w:color w:val="000000"/>
          <w:sz w:val="28"/>
        </w:rPr>
        <w:t>
      2. "Аққулы ауданы әкімінің аппараты"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Ережеге енгізілген өзгерістер туралы әділет органдарына хабардар етсін;</w:t>
      </w:r>
    </w:p>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bookmarkStart w:name="z7" w:id="6"/>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жүктелсін.</w:t>
      </w:r>
    </w:p>
    <w:bookmarkEnd w:id="6"/>
    <w:bookmarkStart w:name="z8"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