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21f6" w14:textId="c422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Панфилов ауылдық округі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57-14-8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Панфилов ауылдық округі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Панфилов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57-14-8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Панфилов ауылдық округі аумағында жергілікті қоғамдастықтың бөлек жиындарын өткізу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Панфилов ауылдық округі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Панфилов ауылдық округі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Панфилов ауылдық округі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Панфилов ауылдық округі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Панфилов ауылдық округі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Панфилов ауылдық округі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Панфилов ауылдық округі әкімі немесе ол уәкілеттік берген тұлға ашады.</w:t>
      </w:r>
    </w:p>
    <w:bookmarkEnd w:id="13"/>
    <w:p>
      <w:pPr>
        <w:spacing w:after="0"/>
        <w:ind w:left="0"/>
        <w:jc w:val="both"/>
      </w:pPr>
      <w:r>
        <w:rPr>
          <w:rFonts w:ascii="Times New Roman"/>
          <w:b w:val="false"/>
          <w:i w:val="false"/>
          <w:color w:val="000000"/>
          <w:sz w:val="28"/>
        </w:rPr>
        <w:t>
      Панфилов ауылдық округі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Панфилов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