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5280" w14:textId="7355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регламентін бекіту туралы</w:t>
      </w:r>
    </w:p>
    <w:p>
      <w:pPr>
        <w:spacing w:after="0"/>
        <w:ind w:left="0"/>
        <w:jc w:val="both"/>
      </w:pPr>
      <w:r>
        <w:rPr>
          <w:rFonts w:ascii="Times New Roman"/>
          <w:b w:val="false"/>
          <w:i w:val="false"/>
          <w:color w:val="000000"/>
          <w:sz w:val="28"/>
        </w:rPr>
        <w:t>Павлодар облысы Железин ауданы әкімдігінің 2023 жылғы 25 желтоқсандағы № 385/12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30 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 Железин ауданы әкімдігінің регламенті бекітілсін.</w:t>
      </w:r>
    </w:p>
    <w:bookmarkEnd w:id="1"/>
    <w:bookmarkStart w:name="z3" w:id="2"/>
    <w:p>
      <w:pPr>
        <w:spacing w:after="0"/>
        <w:ind w:left="0"/>
        <w:jc w:val="both"/>
      </w:pPr>
      <w:r>
        <w:rPr>
          <w:rFonts w:ascii="Times New Roman"/>
          <w:b w:val="false"/>
          <w:i w:val="false"/>
          <w:color w:val="000000"/>
          <w:sz w:val="28"/>
        </w:rPr>
        <w:t>
      2. "Железин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Железин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қаулының орындалуын бақылау Железин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25 желтоқсандағы</w:t>
            </w:r>
            <w:r>
              <w:br/>
            </w:r>
            <w:r>
              <w:rPr>
                <w:rFonts w:ascii="Times New Roman"/>
                <w:b w:val="false"/>
                <w:i w:val="false"/>
                <w:color w:val="000000"/>
                <w:sz w:val="20"/>
              </w:rPr>
              <w:t>№ 385/12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Железин ауданы әкімдігінің регламентi</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Железин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6"/>
    <w:bookmarkStart w:name="z9"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1" w:id="9"/>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Заңымен, Қазақстан Республикасының өзге де нормативтiк құқықтық актілерімен және осы Регламентпен реттеледi.</w:t>
      </w:r>
    </w:p>
    <w:bookmarkEnd w:id="9"/>
    <w:bookmarkStart w:name="z12"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0"/>
    <w:bookmarkStart w:name="z13" w:id="11"/>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1"/>
    <w:bookmarkStart w:name="z14"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5" w:id="13"/>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3"/>
    <w:bookmarkStart w:name="z16" w:id="14"/>
    <w:p>
      <w:pPr>
        <w:spacing w:after="0"/>
        <w:ind w:left="0"/>
        <w:jc w:val="left"/>
      </w:pPr>
      <w:r>
        <w:rPr>
          <w:rFonts w:ascii="Times New Roman"/>
          <w:b/>
          <w:i w:val="false"/>
          <w:color w:val="000000"/>
        </w:rPr>
        <w:t xml:space="preserve"> 2-тарау. Жұмысты жоспарлау</w:t>
      </w:r>
    </w:p>
    <w:bookmarkEnd w:id="14"/>
    <w:bookmarkStart w:name="z17"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8" w:id="16"/>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6"/>
    <w:bookmarkStart w:name="z19" w:id="17"/>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0" w:id="1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8"/>
    <w:bookmarkStart w:name="z21" w:id="1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9"/>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2" w:id="20"/>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3" w:id="2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1"/>
    <w:bookmarkStart w:name="z24" w:id="2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5" w:id="2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3"/>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6" w:id="24"/>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4"/>
    <w:bookmarkStart w:name="z27" w:id="25"/>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5"/>
    <w:bookmarkStart w:name="z28" w:id="26"/>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6"/>
    <w:bookmarkStart w:name="z29" w:id="27"/>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7"/>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0" w:id="2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8"/>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1" w:id="2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2" w:id="30"/>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0"/>
    <w:bookmarkStart w:name="z33" w:id="31"/>
    <w:p>
      <w:pPr>
        <w:spacing w:after="0"/>
        <w:ind w:left="0"/>
        <w:jc w:val="both"/>
      </w:pPr>
      <w:r>
        <w:rPr>
          <w:rFonts w:ascii="Times New Roman"/>
          <w:b w:val="false"/>
          <w:i w:val="false"/>
          <w:color w:val="000000"/>
          <w:sz w:val="28"/>
        </w:rPr>
        <w:t>
      23. Жобалар:</w:t>
      </w:r>
    </w:p>
    <w:bookmarkEnd w:id="31"/>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4" w:id="32"/>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5" w:id="33"/>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3"/>
    <w:bookmarkStart w:name="z36" w:id="3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4"/>
    <w:bookmarkStart w:name="z37" w:id="3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8" w:id="3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6"/>
    <w:bookmarkStart w:name="z39" w:id="3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7"/>
    <w:bookmarkStart w:name="z40" w:id="3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8"/>
    <w:bookmarkStart w:name="z41" w:id="3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39"/>
    <w:bookmarkStart w:name="z42" w:id="40"/>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1"/>
    <w:bookmarkStart w:name="z44" w:id="4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2"/>
    <w:bookmarkStart w:name="z45" w:id="4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3"/>
    <w:bookmarkStart w:name="z46" w:id="4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4"/>
    <w:bookmarkStart w:name="z47" w:id="4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5"/>
    <w:bookmarkStart w:name="z48" w:id="4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6"/>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9" w:id="47"/>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7"/>
    <w:bookmarkStart w:name="z50" w:id="48"/>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