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abd7" w14:textId="6b6a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2022 жылғы 22 желтоқсандағы "2023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ауылдар,ауылдық округтер әкімдері аппараттарының мемлекеттік қызметшілеріне әлеуметтік қолдау шараларын ұсыну туралы" № 213/31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72/10 шешімі</w:t>
      </w:r>
    </w:p>
    <w:p>
      <w:pPr>
        <w:spacing w:after="0"/>
        <w:ind w:left="0"/>
        <w:jc w:val="both"/>
      </w:pPr>
      <w:r>
        <w:rPr>
          <w:rFonts w:ascii="Times New Roman"/>
          <w:b w:val="false"/>
          <w:i w:val="false"/>
          <w:color w:val="000000"/>
          <w:sz w:val="28"/>
        </w:rPr>
        <w:t>
      Ақсу қалалық мәслихаты ШЕШІМ ҚАБЫЛДАДЫ:</w:t>
      </w:r>
    </w:p>
    <w:bookmarkStart w:name="z1" w:id="0"/>
    <w:p>
      <w:pPr>
        <w:spacing w:after="0"/>
        <w:ind w:left="0"/>
        <w:jc w:val="both"/>
      </w:pPr>
      <w:r>
        <w:rPr>
          <w:rFonts w:ascii="Times New Roman"/>
          <w:b w:val="false"/>
          <w:i w:val="false"/>
          <w:color w:val="000000"/>
          <w:sz w:val="28"/>
        </w:rPr>
        <w:t xml:space="preserve">
      1. Ақсу қалалық мәслихатының 2022 жылғы 22 желтоқсандағы "2023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 № 213/31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ШЕШІМ ҚАБЫЛДАДЫ:".</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