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0edf4" w14:textId="320ed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әкімдігінің 2018 жылғы 4 мамырдағы "Ақсу қаласы әкімдігі атқарушы органдарының "Б" корпусы мемлекеттік әкімшілік қызметшілерінің қызметін бағалау әдістемесін бекіту туралы" № 278/5 қаулысына өзгеріс енгізу туралы</w:t>
      </w:r>
    </w:p>
    <w:p>
      <w:pPr>
        <w:spacing w:after="0"/>
        <w:ind w:left="0"/>
        <w:jc w:val="both"/>
      </w:pPr>
      <w:r>
        <w:rPr>
          <w:rFonts w:ascii="Times New Roman"/>
          <w:b w:val="false"/>
          <w:i w:val="false"/>
          <w:color w:val="000000"/>
          <w:sz w:val="28"/>
        </w:rPr>
        <w:t>Павлодар облысы Ақсу қаласы әкімдігінің 2023 жылғы 11 сәуірдегі № 297/3 қаулысы</w:t>
      </w:r>
    </w:p>
    <w:p>
      <w:pPr>
        <w:spacing w:after="0"/>
        <w:ind w:left="0"/>
        <w:jc w:val="both"/>
      </w:pPr>
      <w:bookmarkStart w:name="z1" w:id="0"/>
      <w:r>
        <w:rPr>
          <w:rFonts w:ascii="Times New Roman"/>
          <w:b w:val="false"/>
          <w:i w:val="false"/>
          <w:color w:val="000000"/>
          <w:sz w:val="28"/>
        </w:rPr>
        <w:t>
      Павлодар облысы Ақсу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Ақсу қаласы әкімдігінің 2018 жылғы 4 мамырдағы "Ақсу қаласы әкімдігі атқарушы органдары "Б" корпусы мемлекеттік әкімшілік қызметшілерінің қызметін бағалау әдістемесін бекіту туралы" № 278/5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5978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Ақсу қаласы әкімдігі атқарушы органдары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қосымшасына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қала әкімі аппаратының басшысы М.Н. Шолақовқа жүктелсін.</w:t>
      </w:r>
    </w:p>
    <w:bookmarkEnd w:id="3"/>
    <w:bookmarkStart w:name="z5"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Дүйсенбинов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2023 жылғы "11" сәуірдегі</w:t>
            </w:r>
            <w:r>
              <w:br/>
            </w:r>
            <w:r>
              <w:rPr>
                <w:rFonts w:ascii="Times New Roman"/>
                <w:b w:val="false"/>
                <w:i w:val="false"/>
                <w:color w:val="000000"/>
                <w:sz w:val="20"/>
              </w:rPr>
              <w:t>№ 297/3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2018 жылғы 4 мамырдағы</w:t>
            </w:r>
            <w:r>
              <w:br/>
            </w:r>
            <w:r>
              <w:rPr>
                <w:rFonts w:ascii="Times New Roman"/>
                <w:b w:val="false"/>
                <w:i w:val="false"/>
                <w:color w:val="000000"/>
                <w:sz w:val="20"/>
              </w:rPr>
              <w:t>№ 278/5 қаулысымен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Ақсу қаласы әкімдігі атқарушы органдарының "Б" корпусы мемлекеттік  әкімшілік қызметшілерінің қызметін бағалау әдістемесі 1-тарау. Жалпы ережелер</w:t>
      </w:r>
    </w:p>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тәртібін айқындайды.</w:t>
      </w:r>
    </w:p>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осы әдістемесі Ақсу қаласы әкімдігінің қаулысымен бекітілген.</w:t>
      </w:r>
    </w:p>
    <w:p>
      <w:pPr>
        <w:spacing w:after="0"/>
        <w:ind w:left="0"/>
        <w:jc w:val="both"/>
      </w:pPr>
      <w:r>
        <w:rPr>
          <w:rFonts w:ascii="Times New Roman"/>
          <w:b w:val="false"/>
          <w:i w:val="false"/>
          <w:color w:val="000000"/>
          <w:sz w:val="28"/>
        </w:rPr>
        <w:t>
      3.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Е-1, Е-2, Е-3, E-R-1, E-R-2, E-R-3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8.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11. Бағалауды ұйымдастырушылық сүйемелдеуді "Ақсу қаласы әкімінің аппараты" мемлекеттік мекемесінің персоналды басқару бөлімі (бұдан әрі - персоналды басқару бөлімі),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бөлімі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12. Персоналды басқару бөлімі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бөлімі қарастырады.</w:t>
      </w:r>
    </w:p>
    <w:p>
      <w:pPr>
        <w:spacing w:after="0"/>
        <w:ind w:left="0"/>
        <w:jc w:val="both"/>
      </w:pPr>
      <w:r>
        <w:rPr>
          <w:rFonts w:ascii="Times New Roman"/>
          <w:b w:val="false"/>
          <w:i w:val="false"/>
          <w:color w:val="000000"/>
          <w:sz w:val="28"/>
        </w:rPr>
        <w:t>
      18.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19.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20. Персоналды басқару бөлімінің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бөлімінің басшысына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xml:space="preserve">
      23. НМИ-ды бағалаушы адаммен "Ақсу қаласының экономика және бюджеттік жоспарлау бөлімі" мемлекеттік мекемесінің,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бөлімі "Ақсу қаласының экономика және бюджеттік жоспарлау бөлімі" мемлекеттік мекемесімен НМИ-дің нақты мәндеріне алдын ала есептеу жүргізеді және оны Үлгілік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27. Ақпараттық жүйе немесе ол болмаған жағдайда персоналды басқару бөлімі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бөлімі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31. Ақпараттық жүйе немесе ол болмаған жағдайда персоналды басқару бөлімі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xml:space="preserve">
      37. Персоналды басқару бөлімі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бөлімімен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Үлгілік әдістеменің 13-тармағында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Үлгілік әдістеменің 13-тармағында көзделген тәртіппен өткізіледі.</w:t>
      </w:r>
    </w:p>
    <w:p>
      <w:pPr>
        <w:spacing w:after="0"/>
        <w:ind w:left="0"/>
        <w:jc w:val="both"/>
      </w:pPr>
      <w:r>
        <w:rPr>
          <w:rFonts w:ascii="Times New Roman"/>
          <w:b w:val="false"/>
          <w:i w:val="false"/>
          <w:color w:val="000000"/>
          <w:sz w:val="28"/>
        </w:rPr>
        <w:t>
      41. Персоналды басқару бөлімі калибрлеу сессиясының қызметін ұйымдастырады.</w:t>
      </w:r>
    </w:p>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бөлімі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 (тегі,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НМИ бойынша бағалау парағы ________________________________________________ (бағаланатын адамның Т.А.Ә., лауазымы) _________________________________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p>
      <w:pPr>
        <w:spacing w:after="0"/>
        <w:ind w:left="0"/>
        <w:jc w:val="both"/>
      </w:pPr>
      <w:r>
        <w:rPr>
          <w:rFonts w:ascii="Times New Roman"/>
          <w:b w:val="false"/>
          <w:i w:val="false"/>
          <w:color w:val="000000"/>
          <w:sz w:val="28"/>
        </w:rPr>
        <w:t>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А.Ә___________________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 Т.А.Ә ______________________________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