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50e82" w14:textId="df50e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Кенжекөл ауылдық округіндегі Кенжекөл, Байдала және Долгое ауылдарының көшелеріне қайта атау туралы</w:t>
      </w:r>
    </w:p>
    <w:p>
      <w:pPr>
        <w:spacing w:after="0"/>
        <w:ind w:left="0"/>
        <w:jc w:val="both"/>
      </w:pPr>
      <w:r>
        <w:rPr>
          <w:rFonts w:ascii="Times New Roman"/>
          <w:b w:val="false"/>
          <w:i w:val="false"/>
          <w:color w:val="000000"/>
          <w:sz w:val="28"/>
        </w:rPr>
        <w:t>Павлодар облысы Павлодар қаласы Кенжекөл ауылдық округі әкімінің 2023 жылғы 22 желтоқсандағы № 17-1-03/97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Республикасының әкімшілік-аумақтық құрылысы туралы" Заңының </w:t>
      </w:r>
      <w:r>
        <w:rPr>
          <w:rFonts w:ascii="Times New Roman"/>
          <w:b w:val="false"/>
          <w:i w:val="false"/>
          <w:color w:val="000000"/>
          <w:sz w:val="28"/>
        </w:rPr>
        <w:t>14-бабы</w:t>
      </w:r>
      <w:r>
        <w:rPr>
          <w:rFonts w:ascii="Times New Roman"/>
          <w:b w:val="false"/>
          <w:i w:val="false"/>
          <w:color w:val="000000"/>
          <w:sz w:val="28"/>
        </w:rPr>
        <w:t xml:space="preserve"> 4)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35-бабының</w:t>
      </w:r>
      <w:r>
        <w:rPr>
          <w:rFonts w:ascii="Times New Roman"/>
          <w:b w:val="false"/>
          <w:i w:val="false"/>
          <w:color w:val="000000"/>
          <w:sz w:val="28"/>
        </w:rPr>
        <w:t xml:space="preserve"> 2-тармағына сәйкес, Павлодар қаласы Кенжекөл ауылдық округіндегі Кенжекөл, Байдала және Долгое ауылдары тұрғындарының пікірлерін ескере отырып, 2023 жылғы 23 қарашадағы облыстық ономастикалық комиссиясының корытындысының негізінде Кенжекөл ауылдық округінің әкімі ШЕШІМ ҚАБЫЛДАДЫ:</w:t>
      </w:r>
    </w:p>
    <w:bookmarkEnd w:id="0"/>
    <w:bookmarkStart w:name="z2" w:id="1"/>
    <w:p>
      <w:pPr>
        <w:spacing w:after="0"/>
        <w:ind w:left="0"/>
        <w:jc w:val="both"/>
      </w:pPr>
      <w:r>
        <w:rPr>
          <w:rFonts w:ascii="Times New Roman"/>
          <w:b w:val="false"/>
          <w:i w:val="false"/>
          <w:color w:val="000000"/>
          <w:sz w:val="28"/>
        </w:rPr>
        <w:t>
      1. Павлодар қаласы Кенжекөл ауылдық округіндегі Кенжекөл ауылының "Гуляйкин" көшесін "Ақсарай" көшесі, "Дружба" көшесін – "Бейбарыс сұлтан" көшесі, "Казаков" көшесін – "Қазанат" көшесі, "Солодникова" көшесін – "Тайкелтір би" көшесі, "Лебяжинский" көшесін – "Көктем" көшесі, "Депутатов" көшесін – "Күншуақ" көшесі, "Мкр ИЖС-1А" көшесін "Үркер" көшесі, "Мкр ИЖС-1" көшесін "Ақниет" көшесі, Байдала ауылының "Дюженко" көшесін – "Жұпар" көшесі, Долгое ауылының "Баспаков" көшесін – "Құлагер" көшесі болып қайта аталсын.</w:t>
      </w:r>
    </w:p>
    <w:bookmarkEnd w:id="1"/>
    <w:bookmarkStart w:name="z3" w:id="2"/>
    <w:p>
      <w:pPr>
        <w:spacing w:after="0"/>
        <w:ind w:left="0"/>
        <w:jc w:val="both"/>
      </w:pPr>
      <w:r>
        <w:rPr>
          <w:rFonts w:ascii="Times New Roman"/>
          <w:b w:val="false"/>
          <w:i w:val="false"/>
          <w:color w:val="000000"/>
          <w:sz w:val="28"/>
        </w:rPr>
        <w:t>
      2. Осы шешімнің орындалуын қабылдауды өзіме қалдырамын.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кейіннен кейін күнтізбелік он күн өткен соң қолдаңысқа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М.Сансызбаев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