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363f" w14:textId="8a53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Костряков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61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Костряков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Костряков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Костряков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_________________ С. Гончарук</w:t>
      </w:r>
    </w:p>
    <w:bookmarkEnd w:id="7"/>
    <w:bookmarkStart w:name="z13" w:id="8"/>
    <w:p>
      <w:pPr>
        <w:spacing w:after="0"/>
        <w:ind w:left="0"/>
        <w:jc w:val="both"/>
      </w:pPr>
      <w:r>
        <w:rPr>
          <w:rFonts w:ascii="Times New Roman"/>
          <w:b w:val="false"/>
          <w:i w:val="false"/>
          <w:color w:val="000000"/>
          <w:sz w:val="28"/>
        </w:rPr>
        <w:t>
      "___" ____________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Костряков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Костряков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Костряков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Костряков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Костряков ауылдық округінің әкімі Костряков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Костряков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Костряков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Костряков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Костряков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Костряков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Костряков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