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84493" w14:textId="f4844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2023 жылғы 21 сәуірдегі № 21 ""Федоров аудандық мәслихатының аппараты" мемлекеттік мекемесінің "Б" корпусы мемлекеттік әкімшілік қызметшілерінің қызметін бағалау әдістемесін бекіту туралы" шешіміне өзгерістер енгізу туралы</w:t>
      </w:r>
    </w:p>
    <w:p>
      <w:pPr>
        <w:spacing w:after="0"/>
        <w:ind w:left="0"/>
        <w:jc w:val="both"/>
      </w:pPr>
      <w:r>
        <w:rPr>
          <w:rFonts w:ascii="Times New Roman"/>
          <w:b w:val="false"/>
          <w:i w:val="false"/>
          <w:color w:val="000000"/>
          <w:sz w:val="28"/>
        </w:rPr>
        <w:t>Қостанай облысы Федоров ауданы мәслихатының 2023 жылғы 5 шілдедегі № 41 шешімі</w:t>
      </w:r>
    </w:p>
    <w:p>
      <w:pPr>
        <w:spacing w:after="0"/>
        <w:ind w:left="0"/>
        <w:jc w:val="both"/>
      </w:pPr>
      <w:bookmarkStart w:name="z4" w:id="0"/>
      <w:r>
        <w:rPr>
          <w:rFonts w:ascii="Times New Roman"/>
          <w:b w:val="false"/>
          <w:i w:val="false"/>
          <w:color w:val="000000"/>
          <w:sz w:val="28"/>
        </w:rPr>
        <w:t>
      Федоров аудандық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""Федоров аудандық мәслихатының аппараты" мемлекеттік мекемесінің "Б" корпусы мемлекеттік әкімшілік қызметшілерінің қызметін бағалау әдістемесін бекіту туралы" 2023 жылғы 21 сәуірдегі № 21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"Федоров аудандық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3"/>
    <w:bookmarkStart w:name="z9" w:id="4"/>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4"/>
    <w:bookmarkStart w:name="z10" w:id="5"/>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жаңа редакцияда жазылсын:</w:t>
      </w:r>
    </w:p>
    <w:bookmarkStart w:name="z12" w:id="6"/>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жүргізіледі.</w:t>
      </w:r>
    </w:p>
    <w:bookmarkEnd w:id="6"/>
    <w:bookmarkStart w:name="z13" w:id="7"/>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көрсетілген мерзімде жүргізіледі.";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w:t>
      </w:r>
    </w:p>
    <w:bookmarkStart w:name="z15" w:id="8"/>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жаңа редакцияда жазылсын:</w:t>
      </w:r>
    </w:p>
    <w:bookmarkStart w:name="z17" w:id="9"/>
    <w:p>
      <w:pPr>
        <w:spacing w:after="0"/>
        <w:ind w:left="0"/>
        <w:jc w:val="both"/>
      </w:pPr>
      <w:r>
        <w:rPr>
          <w:rFonts w:ascii="Times New Roman"/>
          <w:b w:val="false"/>
          <w:i w:val="false"/>
          <w:color w:val="000000"/>
          <w:sz w:val="28"/>
        </w:rPr>
        <w:t>
      "11. Бас маман бағаланатын қызметшіні бағалау нәтижелерімен ол аяқталған соң екі жұмыс күні ішінде таныстыруды қамтамасыз етеді.";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22-тармақтың</w:t>
      </w:r>
      <w:r>
        <w:rPr>
          <w:rFonts w:ascii="Times New Roman"/>
          <w:b w:val="false"/>
          <w:i w:val="false"/>
          <w:color w:val="000000"/>
          <w:sz w:val="28"/>
        </w:rPr>
        <w:t xml:space="preserve"> 5 және 6-абзацтары жаңа редакцияда жазылсын:</w:t>
      </w:r>
    </w:p>
    <w:bookmarkStart w:name="z19" w:id="10"/>
    <w:p>
      <w:pPr>
        <w:spacing w:after="0"/>
        <w:ind w:left="0"/>
        <w:jc w:val="both"/>
      </w:pPr>
      <w:r>
        <w:rPr>
          <w:rFonts w:ascii="Times New Roman"/>
          <w:b w:val="false"/>
          <w:i w:val="false"/>
          <w:color w:val="000000"/>
          <w:sz w:val="28"/>
        </w:rPr>
        <w:t xml:space="preserve">
      "Аппарат басшысының НМИ қол жеткізуін бағалауды бағалаушы адам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жүргізеді.</w:t>
      </w:r>
    </w:p>
    <w:bookmarkEnd w:id="10"/>
    <w:bookmarkStart w:name="z20" w:id="11"/>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бас маман НМИ-дің нақты мәндеріне алдын ала есептеу жүргізеді және оны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11"/>
    <w:bookmarkStart w:name="z21" w:id="1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Исенгазин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