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74bc" w14:textId="dd774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"Metal Resource" жауапкершілігі шектеулі серіктестігіне қауымдық сервитутты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2023 жылғы 19 қыркүйектегі № 226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"Metal Resource" жауапкершілігі шектеулі серіктестігіне 2027 жылғы 19 қазанға дейінгі мерзімге жер учаскесіне жариялық сервитут белгіленсін:</w:t>
      </w:r>
    </w:p>
    <w:bookmarkEnd w:id="1"/>
    <w:bookmarkStart w:name="z6" w:id="2"/>
    <w:p>
      <w:pPr>
        <w:spacing w:after="0"/>
        <w:ind w:left="0"/>
        <w:jc w:val="both"/>
      </w:pPr>
      <w:r>
        <w:rPr>
          <w:rFonts w:ascii="Times New Roman"/>
          <w:b w:val="false"/>
          <w:i w:val="false"/>
          <w:color w:val="000000"/>
          <w:sz w:val="28"/>
        </w:rPr>
        <w:t>
      Бейімбет Майлин ауданының Новоильинов ауылдық округі аумағында орналасқан, жалпы ауданы 50,0 гектар, қатты пайдалы қазбаларды барлау жөніндегі операцияларды жүргізу үшін.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4"/>
    <w:bookmarkStart w:name="z9" w:id="5"/>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