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8ae8" w14:textId="8f98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17 мамырдағы № 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16 наурыздағы № 186 "Меңдіқара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2022 жылғы 14 наурыздағы № 94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; аудандық мәслихаттың 2018 жылғы 16 наурыздағы № 186 "Меңдіқара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мәслихаттың 2023 жылғы 31 наурыздағы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