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04cb" w14:textId="e770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31 наурыздағы № 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8 - тармағына сәйкес,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 тармағына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 болып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