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8710f" w14:textId="1c871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әкімдігінің "Тұрғын үй-коммуналдық шаруашылық, жолаушылыр көлігі және автомобиль жолдары бөлімі" мемлекеттік мекемесіне жер учаскесіне қауымдық сервитутты белгілеу туралы</w:t>
      </w:r>
    </w:p>
    <w:p>
      <w:pPr>
        <w:spacing w:after="0"/>
        <w:ind w:left="0"/>
        <w:jc w:val="both"/>
      </w:pPr>
      <w:r>
        <w:rPr>
          <w:rFonts w:ascii="Times New Roman"/>
          <w:b w:val="false"/>
          <w:i w:val="false"/>
          <w:color w:val="000000"/>
          <w:sz w:val="28"/>
        </w:rPr>
        <w:t>Қостанай облысы Қостанай ауданы Тобыл қаласы әкімінің 2023 жылғы 13 шілдедегі № 13 шешімі</w:t>
      </w:r>
    </w:p>
    <w:p>
      <w:pPr>
        <w:spacing w:after="0"/>
        <w:ind w:left="0"/>
        <w:jc w:val="both"/>
      </w:pPr>
      <w:bookmarkStart w:name="z4"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ауданының Тобыл қаласының әкімі ШЕШІМ ҚАБЫЛДАДЫ:</w:t>
      </w:r>
    </w:p>
    <w:bookmarkEnd w:id="0"/>
    <w:bookmarkStart w:name="z5" w:id="1"/>
    <w:p>
      <w:pPr>
        <w:spacing w:after="0"/>
        <w:ind w:left="0"/>
        <w:jc w:val="both"/>
      </w:pPr>
      <w:r>
        <w:rPr>
          <w:rFonts w:ascii="Times New Roman"/>
          <w:b w:val="false"/>
          <w:i w:val="false"/>
          <w:color w:val="000000"/>
          <w:sz w:val="28"/>
        </w:rPr>
        <w:t>
      1. Қостанай ауданы әкімдігінің "Тұрғын үй-коммуналдық шаруашылық, жолаушылыр көлігі және автомобиль жолдары бөлімі" мемлекеттік мекемесіне су бұру үшін мақсатында, Қостанай ауданы Тобыл қаласының Титова және Чехова көшелерінде орналасқан, жалпы ауданы 6,7 гектар, 4 (төрт) жыл мерзімге, өтеусіз негізде,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ауданының Тобыл қаласы әкімінің аппараты" мемлекеттік мекемесі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шешімнің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Қостанай ауданы әкімдігінің интернет - ресурсында орналастыруын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Тобыл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Комаров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