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768a" w14:textId="fd17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182 "Қарабалық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19 маусымдағы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аудандық бюджеті туралы" 2022 жылғы 28 желтоқсандағы № 182 (Нормативтік құқықтық актілерді мемлекеттік тіркеу тізілімінде № 176256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6 952 646,7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2 239 601,0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17 086,0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5 589,0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4 690 370,7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6 744 427,9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94 723,0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160 425,0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65 702,0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226 121,7 мың теңге, оның ішінде: қаржылық активтерді сатып алу – 226 121,7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-112 625,9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- 112 625,9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маусым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