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5c5c" w14:textId="d6c5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21 сәуірдегі № 29 "Қамысты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Қамысты ауданы мәслихатының 2023 жылғы 3 шілдедегі № 58 шешімі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2023 жылғы 21 сәуірдегі № 29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"Қамысты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редакциядағы 12) тармақшамен толықтырылсын:</w:t>
      </w:r>
    </w:p>
    <w:bookmarkEnd w:id="3"/>
    <w:bookmarkStart w:name="z9" w:id="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5"/>
    <w:bookmarkStart w:name="z12" w:id="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6"/>
    <w:bookmarkStart w:name="z13" w:id="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8"/>
    <w:bookmarkStart w:name="z16" w:id="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8" w:id="1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0" w:id="11"/>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11"/>
    <w:bookmarkStart w:name="z21" w:id="12"/>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2"/>
    <w:bookmarkStart w:name="z22" w:id="13"/>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13"/>
    <w:bookmarkStart w:name="z23" w:id="14"/>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
    <w:bookmarkStart w:name="z24" w:id="15"/>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5"/>
    <w:bookmarkStart w:name="z25" w:id="1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6"/>
    <w:bookmarkStart w:name="z26" w:id="17"/>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7"/>
    <w:bookmarkStart w:name="z27" w:id="18"/>
    <w:p>
      <w:pPr>
        <w:spacing w:after="0"/>
        <w:ind w:left="0"/>
        <w:jc w:val="both"/>
      </w:pPr>
      <w:r>
        <w:rPr>
          <w:rFonts w:ascii="Times New Roman"/>
          <w:b w:val="false"/>
          <w:i w:val="false"/>
          <w:color w:val="000000"/>
          <w:sz w:val="28"/>
        </w:rPr>
        <w:t>
      46. НМИ:</w:t>
      </w:r>
    </w:p>
    <w:bookmarkEnd w:id="18"/>
    <w:bookmarkStart w:name="z28"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9"/>
    <w:bookmarkStart w:name="z29" w:id="2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0"/>
    <w:bookmarkStart w:name="z30" w:id="2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1"/>
    <w:bookmarkStart w:name="z31" w:id="22"/>
    <w:p>
      <w:pPr>
        <w:spacing w:after="0"/>
        <w:ind w:left="0"/>
        <w:jc w:val="both"/>
      </w:pPr>
      <w:r>
        <w:rPr>
          <w:rFonts w:ascii="Times New Roman"/>
          <w:b w:val="false"/>
          <w:i w:val="false"/>
          <w:color w:val="000000"/>
          <w:sz w:val="28"/>
        </w:rPr>
        <w:t>
      4) уақытпен шектеулі (НМИ қол жеткізу мерзімі бағалану кезеңінде белгіленеді);</w:t>
      </w:r>
    </w:p>
    <w:bookmarkEnd w:id="22"/>
    <w:bookmarkStart w:name="z32" w:id="2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3"/>
    <w:bookmarkStart w:name="z33" w:id="24"/>
    <w:p>
      <w:pPr>
        <w:spacing w:after="0"/>
        <w:ind w:left="0"/>
        <w:jc w:val="both"/>
      </w:pPr>
      <w:r>
        <w:rPr>
          <w:rFonts w:ascii="Times New Roman"/>
          <w:b w:val="false"/>
          <w:i w:val="false"/>
          <w:color w:val="000000"/>
          <w:sz w:val="28"/>
        </w:rPr>
        <w:t>
      47. НМИ саны 5 құрайды.</w:t>
      </w:r>
    </w:p>
    <w:bookmarkEnd w:id="24"/>
    <w:bookmarkStart w:name="z34" w:id="25"/>
    <w:p>
      <w:pPr>
        <w:spacing w:after="0"/>
        <w:ind w:left="0"/>
        <w:jc w:val="both"/>
      </w:pPr>
      <w:r>
        <w:rPr>
          <w:rFonts w:ascii="Times New Roman"/>
          <w:b w:val="false"/>
          <w:i w:val="false"/>
          <w:color w:val="000000"/>
          <w:sz w:val="28"/>
        </w:rPr>
        <w:t>
      1-параграф. НМИ жетістігін бағалау тәртібі</w:t>
      </w:r>
    </w:p>
    <w:bookmarkEnd w:id="25"/>
    <w:bookmarkStart w:name="z35" w:id="26"/>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36" w:id="2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bookmarkStart w:name="z37" w:id="2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8"/>
    <w:bookmarkStart w:name="z38" w:id="2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9"/>
    <w:bookmarkStart w:name="z39" w:id="3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0"/>
    <w:bookmarkStart w:name="z40" w:id="3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1"/>
    <w:bookmarkStart w:name="z41" w:id="3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2"/>
    <w:bookmarkStart w:name="z42" w:id="33"/>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3"/>
    <w:bookmarkStart w:name="z43" w:id="34"/>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4"/>
    <w:bookmarkStart w:name="z44" w:id="35"/>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5"/>
    <w:bookmarkStart w:name="z45" w:id="36"/>
    <w:p>
      <w:pPr>
        <w:spacing w:after="0"/>
        <w:ind w:left="0"/>
        <w:jc w:val="both"/>
      </w:pPr>
      <w:r>
        <w:rPr>
          <w:rFonts w:ascii="Times New Roman"/>
          <w:b w:val="false"/>
          <w:i w:val="false"/>
          <w:color w:val="000000"/>
          <w:sz w:val="28"/>
        </w:rPr>
        <w:t>
      1) бағалаумен келісу;</w:t>
      </w:r>
    </w:p>
    <w:bookmarkEnd w:id="36"/>
    <w:bookmarkStart w:name="z46" w:id="37"/>
    <w:p>
      <w:pPr>
        <w:spacing w:after="0"/>
        <w:ind w:left="0"/>
        <w:jc w:val="both"/>
      </w:pPr>
      <w:r>
        <w:rPr>
          <w:rFonts w:ascii="Times New Roman"/>
          <w:b w:val="false"/>
          <w:i w:val="false"/>
          <w:color w:val="000000"/>
          <w:sz w:val="28"/>
        </w:rPr>
        <w:t>
      2) түзетуге жіберу.</w:t>
      </w:r>
    </w:p>
    <w:bookmarkEnd w:id="37"/>
    <w:bookmarkStart w:name="z47" w:id="38"/>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38"/>
    <w:bookmarkStart w:name="z48" w:id="39"/>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9"/>
    <w:bookmarkStart w:name="z49" w:id="40"/>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0"/>
    <w:bookmarkStart w:name="z50" w:id="41"/>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41"/>
    <w:bookmarkStart w:name="z51" w:id="4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2"/>
    <w:bookmarkStart w:name="z52" w:id="43"/>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3"/>
    <w:bookmarkStart w:name="z53" w:id="44"/>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4"/>
    <w:bookmarkStart w:name="z54" w:id="45"/>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5"/>
    <w:bookmarkStart w:name="z55" w:id="46"/>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6"/>
    <w:bookmarkStart w:name="z56" w:id="47"/>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7"/>
    <w:bookmarkStart w:name="z57" w:id="48"/>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48"/>
    <w:bookmarkStart w:name="z58" w:id="49"/>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49"/>
    <w:bookmarkStart w:name="z59" w:id="50"/>
    <w:p>
      <w:pPr>
        <w:spacing w:after="0"/>
        <w:ind w:left="0"/>
        <w:jc w:val="both"/>
      </w:pPr>
      <w:r>
        <w:rPr>
          <w:rFonts w:ascii="Times New Roman"/>
          <w:b w:val="false"/>
          <w:i w:val="false"/>
          <w:color w:val="000000"/>
          <w:sz w:val="28"/>
        </w:rPr>
        <w:t>
      1) толтырылған бағалау парақтарын;</w:t>
      </w:r>
    </w:p>
    <w:bookmarkEnd w:id="50"/>
    <w:bookmarkStart w:name="z60" w:id="51"/>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51"/>
    <w:bookmarkStart w:name="z61" w:id="52"/>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2"/>
    <w:bookmarkStart w:name="z62" w:id="53"/>
    <w:p>
      <w:pPr>
        <w:spacing w:after="0"/>
        <w:ind w:left="0"/>
        <w:jc w:val="both"/>
      </w:pPr>
      <w:r>
        <w:rPr>
          <w:rFonts w:ascii="Times New Roman"/>
          <w:b w:val="false"/>
          <w:i w:val="false"/>
          <w:color w:val="000000"/>
          <w:sz w:val="28"/>
        </w:rPr>
        <w:t>
      1) бағалау нәтижелерін бекіту;</w:t>
      </w:r>
    </w:p>
    <w:bookmarkEnd w:id="53"/>
    <w:bookmarkStart w:name="z63" w:id="54"/>
    <w:p>
      <w:pPr>
        <w:spacing w:after="0"/>
        <w:ind w:left="0"/>
        <w:jc w:val="both"/>
      </w:pPr>
      <w:r>
        <w:rPr>
          <w:rFonts w:ascii="Times New Roman"/>
          <w:b w:val="false"/>
          <w:i w:val="false"/>
          <w:color w:val="000000"/>
          <w:sz w:val="28"/>
        </w:rPr>
        <w:t>
      2) бағалау нәтижелерін қайта қарау.</w:t>
      </w:r>
    </w:p>
    <w:bookmarkEnd w:id="54"/>
    <w:bookmarkStart w:name="z64" w:id="5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5"/>
    <w:bookmarkStart w:name="z65" w:id="5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6"/>
    <w:bookmarkStart w:name="z66" w:id="57"/>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57"/>
    <w:bookmarkStart w:name="z67" w:id="5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8"/>
    <w:bookmarkStart w:name="z68" w:id="5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9"/>
    <w:bookmarkStart w:name="z69" w:id="6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0"/>
    <w:bookmarkStart w:name="z70" w:id="6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1"/>
    <w:bookmarkStart w:name="z71" w:id="6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2"/>
    <w:bookmarkStart w:name="z72" w:id="63"/>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бағалаудың үлгілік әдістемесінің 2-тармағының 12) тармақшасы, 5-тармағының екінші абзацы және 6-тарауы 2023 жылдың 31 тамызына дейін әрекет ететіні белгіленсін.</w:t>
      </w:r>
    </w:p>
    <w:bookmarkEnd w:id="63"/>
    <w:bookmarkStart w:name="z73" w:id="6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