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28ad4" w14:textId="dc28a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"Qazaqstan Mining Company" жауапкершілігі шектеулі серіктестігіне қауымдық сервитутты белгілеу туралы</w:t>
      </w:r>
    </w:p>
    <w:p>
      <w:pPr>
        <w:spacing w:after="0"/>
        <w:ind w:left="0"/>
        <w:jc w:val="both"/>
      </w:pPr>
      <w:r>
        <w:rPr>
          <w:rFonts w:ascii="Times New Roman"/>
          <w:b w:val="false"/>
          <w:i w:val="false"/>
          <w:color w:val="000000"/>
          <w:sz w:val="28"/>
        </w:rPr>
        <w:t>Қостанай облысы Қамысты ауданы әкімдігінің 2023 жылғы 24 қаңтардағы № 25 қаулысы</w:t>
      </w:r>
    </w:p>
    <w:p>
      <w:pPr>
        <w:spacing w:after="0"/>
        <w:ind w:left="0"/>
        <w:jc w:val="both"/>
      </w:pPr>
      <w:bookmarkStart w:name="z4"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71-1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2020 жылғы 15 қазандағы № 815-EL қатты пайдалы қазбаларды барлауға лицензия негізінде Қамысты ауданының әкімдігі ҚАУЛЫ ЕТЕДІ:</w:t>
      </w:r>
    </w:p>
    <w:bookmarkEnd w:id="0"/>
    <w:bookmarkStart w:name="z5" w:id="1"/>
    <w:p>
      <w:pPr>
        <w:spacing w:after="0"/>
        <w:ind w:left="0"/>
        <w:jc w:val="both"/>
      </w:pPr>
      <w:r>
        <w:rPr>
          <w:rFonts w:ascii="Times New Roman"/>
          <w:b w:val="false"/>
          <w:i w:val="false"/>
          <w:color w:val="000000"/>
          <w:sz w:val="28"/>
        </w:rPr>
        <w:t>
      1. "Qazaqstan Mining Company" жауапкершілігі шектеулі серіктестігінің жер учаскесіне қауымдық сервитут белгіленсін және 2026 жылғы 15 тамызға дейінгі мерзімге Қостанай облысы, Қамысты ауданы, Арқа ауылдық округі аумағында орналасқан, жалпы алаңы 129,36 га жер учаскесіне шектеулі мақсатты пайдалану құқығы берілсін.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Қамысты ауданы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Бекмұхамедов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