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71b1" w14:textId="5287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аудандық мәслихатының 2022 жылғы 27 желтоқсандағы № 103 "Денисов ауданының 2023-2025 жылдарға арналған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25 сәуірдегі № 21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аудандық мәслихатының "Денисов ауданының 2023-2025 жылдарға арналған бюджеті туралы" 2022 жылғы 27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кірістер – 5 573 499,7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1 489 024,0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6 473,0 мың теңге;</w:t>
      </w:r>
    </w:p>
    <w:bookmarkEnd w:id="4"/>
    <w:bookmarkStart w:name="z10" w:id="5"/>
    <w:p>
      <w:pPr>
        <w:spacing w:after="0"/>
        <w:ind w:left="0"/>
        <w:jc w:val="both"/>
      </w:pPr>
      <w:r>
        <w:rPr>
          <w:rFonts w:ascii="Times New Roman"/>
          <w:b w:val="false"/>
          <w:i w:val="false"/>
          <w:color w:val="000000"/>
          <w:sz w:val="28"/>
        </w:rPr>
        <w:t>
      негiзгi капиталды сатудан түсетiн түсiмдер бойынша – 14 858,0 мың теңге;</w:t>
      </w:r>
    </w:p>
    <w:bookmarkEnd w:id="5"/>
    <w:bookmarkStart w:name="z11" w:id="6"/>
    <w:p>
      <w:pPr>
        <w:spacing w:after="0"/>
        <w:ind w:left="0"/>
        <w:jc w:val="both"/>
      </w:pPr>
      <w:r>
        <w:rPr>
          <w:rFonts w:ascii="Times New Roman"/>
          <w:b w:val="false"/>
          <w:i w:val="false"/>
          <w:color w:val="000000"/>
          <w:sz w:val="28"/>
        </w:rPr>
        <w:t>
      трансферттер түсімі бойынша – 4 063 144,7 мың теңге;</w:t>
      </w:r>
    </w:p>
    <w:bookmarkEnd w:id="6"/>
    <w:bookmarkStart w:name="z12" w:id="7"/>
    <w:p>
      <w:pPr>
        <w:spacing w:after="0"/>
        <w:ind w:left="0"/>
        <w:jc w:val="both"/>
      </w:pPr>
      <w:r>
        <w:rPr>
          <w:rFonts w:ascii="Times New Roman"/>
          <w:b w:val="false"/>
          <w:i w:val="false"/>
          <w:color w:val="000000"/>
          <w:sz w:val="28"/>
        </w:rPr>
        <w:t>
      2) шығындар – 5 592 860,8 мың теңге;</w:t>
      </w:r>
    </w:p>
    <w:bookmarkEnd w:id="7"/>
    <w:bookmarkStart w:name="z13" w:id="8"/>
    <w:p>
      <w:pPr>
        <w:spacing w:after="0"/>
        <w:ind w:left="0"/>
        <w:jc w:val="both"/>
      </w:pPr>
      <w:r>
        <w:rPr>
          <w:rFonts w:ascii="Times New Roman"/>
          <w:b w:val="false"/>
          <w:i w:val="false"/>
          <w:color w:val="000000"/>
          <w:sz w:val="28"/>
        </w:rPr>
        <w:t>
      3) таза бюджеттiк кредиттеу – 9 130,0 мың теңге, оның iшiнде:</w:t>
      </w:r>
    </w:p>
    <w:bookmarkEnd w:id="8"/>
    <w:bookmarkStart w:name="z14" w:id="9"/>
    <w:p>
      <w:pPr>
        <w:spacing w:after="0"/>
        <w:ind w:left="0"/>
        <w:jc w:val="both"/>
      </w:pPr>
      <w:r>
        <w:rPr>
          <w:rFonts w:ascii="Times New Roman"/>
          <w:b w:val="false"/>
          <w:i w:val="false"/>
          <w:color w:val="000000"/>
          <w:sz w:val="28"/>
        </w:rPr>
        <w:t>
      бюджеттiк кредиттер – 41 400,0 мың теңге;</w:t>
      </w:r>
    </w:p>
    <w:bookmarkEnd w:id="9"/>
    <w:bookmarkStart w:name="z15" w:id="10"/>
    <w:p>
      <w:pPr>
        <w:spacing w:after="0"/>
        <w:ind w:left="0"/>
        <w:jc w:val="both"/>
      </w:pPr>
      <w:r>
        <w:rPr>
          <w:rFonts w:ascii="Times New Roman"/>
          <w:b w:val="false"/>
          <w:i w:val="false"/>
          <w:color w:val="000000"/>
          <w:sz w:val="28"/>
        </w:rPr>
        <w:t>
      бюджеттiк кредиттердi өтеу –32 270,0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42 806,8 мың теңге, оның iшiнде:</w:t>
      </w:r>
    </w:p>
    <w:bookmarkEnd w:id="11"/>
    <w:bookmarkStart w:name="z17" w:id="12"/>
    <w:p>
      <w:pPr>
        <w:spacing w:after="0"/>
        <w:ind w:left="0"/>
        <w:jc w:val="both"/>
      </w:pPr>
      <w:r>
        <w:rPr>
          <w:rFonts w:ascii="Times New Roman"/>
          <w:b w:val="false"/>
          <w:i w:val="false"/>
          <w:color w:val="000000"/>
          <w:sz w:val="28"/>
        </w:rPr>
        <w:t>
      қаржы активтерiн сатып алу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-71 297,9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-71 297,9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4-1-тармақпен</w:t>
      </w:r>
      <w:r>
        <w:rPr>
          <w:rFonts w:ascii="Times New Roman"/>
          <w:b w:val="false"/>
          <w:i w:val="false"/>
          <w:color w:val="000000"/>
          <w:sz w:val="28"/>
        </w:rPr>
        <w:t xml:space="preserve"> толықтырылсын:</w:t>
      </w:r>
    </w:p>
    <w:bookmarkEnd w:id="15"/>
    <w:bookmarkStart w:name="z21" w:id="16"/>
    <w:p>
      <w:pPr>
        <w:spacing w:after="0"/>
        <w:ind w:left="0"/>
        <w:jc w:val="both"/>
      </w:pPr>
      <w:r>
        <w:rPr>
          <w:rFonts w:ascii="Times New Roman"/>
          <w:b w:val="false"/>
          <w:i w:val="false"/>
          <w:color w:val="000000"/>
          <w:sz w:val="28"/>
        </w:rPr>
        <w:t>
      "4-1. 2023 жылға арналған аудан бюджетінде нысаналы трансферттерді қайтару 38,9 мың теңге сомасында көзделгені ескерілсін, оның ішінде:</w:t>
      </w:r>
    </w:p>
    <w:bookmarkEnd w:id="16"/>
    <w:bookmarkStart w:name="z22" w:id="17"/>
    <w:p>
      <w:pPr>
        <w:spacing w:after="0"/>
        <w:ind w:left="0"/>
        <w:jc w:val="both"/>
      </w:pPr>
      <w:r>
        <w:rPr>
          <w:rFonts w:ascii="Times New Roman"/>
          <w:b w:val="false"/>
          <w:i w:val="false"/>
          <w:color w:val="000000"/>
          <w:sz w:val="28"/>
        </w:rPr>
        <w:t>
      республикалық бюджетке 9,8 мың теңге;</w:t>
      </w:r>
    </w:p>
    <w:bookmarkEnd w:id="17"/>
    <w:bookmarkStart w:name="z23" w:id="18"/>
    <w:p>
      <w:pPr>
        <w:spacing w:after="0"/>
        <w:ind w:left="0"/>
        <w:jc w:val="both"/>
      </w:pPr>
      <w:r>
        <w:rPr>
          <w:rFonts w:ascii="Times New Roman"/>
          <w:b w:val="false"/>
          <w:i w:val="false"/>
          <w:color w:val="000000"/>
          <w:sz w:val="28"/>
        </w:rPr>
        <w:t>
      Ұлттық қорға 27,7 мың теңге;</w:t>
      </w:r>
    </w:p>
    <w:bookmarkEnd w:id="18"/>
    <w:bookmarkStart w:name="z24" w:id="19"/>
    <w:p>
      <w:pPr>
        <w:spacing w:after="0"/>
        <w:ind w:left="0"/>
        <w:jc w:val="both"/>
      </w:pPr>
      <w:r>
        <w:rPr>
          <w:rFonts w:ascii="Times New Roman"/>
          <w:b w:val="false"/>
          <w:i w:val="false"/>
          <w:color w:val="000000"/>
          <w:sz w:val="28"/>
        </w:rPr>
        <w:t>
      облыстық бюджетке 2,0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22"/>
    <w:p>
      <w:pPr>
        <w:spacing w:after="0"/>
        <w:ind w:left="0"/>
        <w:jc w:val="left"/>
      </w:pPr>
      <w:r>
        <w:rPr>
          <w:rFonts w:ascii="Times New Roman"/>
          <w:b/>
          <w:i w:val="false"/>
          <w:color w:val="000000"/>
        </w:rPr>
        <w:t xml:space="preserve"> 2023 жылға арналған Денисов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5573499,7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4063138,3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772650,4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3"/>
    <w:p>
      <w:pPr>
        <w:spacing w:after="0"/>
        <w:ind w:left="0"/>
        <w:jc w:val="left"/>
      </w:pPr>
      <w:r>
        <w:rPr>
          <w:rFonts w:ascii="Times New Roman"/>
          <w:b/>
          <w:i w:val="false"/>
          <w:color w:val="000000"/>
        </w:rPr>
        <w:t xml:space="preserve"> 2024 жылға арналған Денисов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2761531,0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0" w:id="24"/>
    <w:p>
      <w:pPr>
        <w:spacing w:after="0"/>
        <w:ind w:left="0"/>
        <w:jc w:val="left"/>
      </w:pPr>
      <w:r>
        <w:rPr>
          <w:rFonts w:ascii="Times New Roman"/>
          <w:b/>
          <w:i w:val="false"/>
          <w:color w:val="000000"/>
        </w:rPr>
        <w:t xml:space="preserve"> 2025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2721868,0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