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3426e" w14:textId="f1342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сервитутты белгілеу туралы</w:t>
      </w:r>
    </w:p>
    <w:p>
      <w:pPr>
        <w:spacing w:after="0"/>
        <w:ind w:left="0"/>
        <w:jc w:val="both"/>
      </w:pPr>
      <w:r>
        <w:rPr>
          <w:rFonts w:ascii="Times New Roman"/>
          <w:b w:val="false"/>
          <w:i w:val="false"/>
          <w:color w:val="000000"/>
          <w:sz w:val="28"/>
        </w:rPr>
        <w:t>Қостанай облысы Әулиекөл ауданы Қазанбасы ауылдық округі әкімінің 2023 жылғы 13 қазандағы № 6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2023 жылғы 7 қыркүйектегі № 21 Әулиекөл ауданы жер учаскелерін беру жөніндегі комиссияның отырыс хаттамасынан үзінді көшірмесінің негізінде Қазанбасы ауылдық округінің әкімі ШЕШТІ:</w:t>
      </w:r>
    </w:p>
    <w:bookmarkEnd w:id="0"/>
    <w:bookmarkStart w:name="z5" w:id="1"/>
    <w:p>
      <w:pPr>
        <w:spacing w:after="0"/>
        <w:ind w:left="0"/>
        <w:jc w:val="both"/>
      </w:pPr>
      <w:r>
        <w:rPr>
          <w:rFonts w:ascii="Times New Roman"/>
          <w:b w:val="false"/>
          <w:i w:val="false"/>
          <w:color w:val="000000"/>
          <w:sz w:val="28"/>
        </w:rPr>
        <w:t>
      1. "Әулиекөл ауданы әкімінің аппараты" мемлекеттік мекемесіне қысымды-таратушы су құбыры желісіне қызмет көрсету және пайдалану үшін жалпы ауданы 1,6307 гектар Әулиекөл ауданы Қазанбасы ауылының аумағында орналасқан жер учаскесіне шектеулі мақсатты пайдалану құқығы (сервитут) белгіленсін.</w:t>
      </w:r>
    </w:p>
    <w:bookmarkEnd w:id="1"/>
    <w:bookmarkStart w:name="z6" w:id="2"/>
    <w:p>
      <w:pPr>
        <w:spacing w:after="0"/>
        <w:ind w:left="0"/>
        <w:jc w:val="both"/>
      </w:pPr>
      <w:r>
        <w:rPr>
          <w:rFonts w:ascii="Times New Roman"/>
          <w:b w:val="false"/>
          <w:i w:val="false"/>
          <w:color w:val="000000"/>
          <w:sz w:val="28"/>
        </w:rPr>
        <w:t>
      2. "Қазанбасы ауылдық округінің әкімі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бес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Абдибеков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