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e20c" w14:textId="a05e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336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21 сәуірдегі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2019 жылғы 30 желтоқсандағы № 336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8880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