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8c80" w14:textId="0c28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 Октябрь кентінің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2023 жылғы 29 желтоқсандағы № 71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Лисаков қаласы Октябрь кентінің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169916,5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35347,0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134569,5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173832,7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- 3916,2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3916,2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Лисаков қаласы мәслихатының 21.11.2024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аудандық (облыстық маңызы бар қала) бюджеттен Октябрь кентінің бюджетіне берілетін бюджеттік субвенциялардың көлемі 41669,0 мың теңге құрайтыны ескерілсін.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Октябрь кентінің бюджетінен аудандық (облыстық маңызы бар қала) бюджетке бюджеттік алып қоюлардың көлемі 0,0 мың теңге сомасында белгіленгені ескерілсін.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Лисаков қаласы Октябрь кентінің 2024 жылға арналған бюджетін атқару процесінде секвестрлеуге жатпайтын бюджеттік бағдарламалардың тізбесі белгіленбегені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Октябрь кентінің 2024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Лисаков қаласы мәслихатының 21.11.2024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Октябрь кентінің 2025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Лисаков қаласы мәслихатының 21.11.2024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Октябрь кентінің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