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2465" w14:textId="55d2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Қашар кентінің жергілікті қоғамдастығының бөлек жиындарын өткізудің және жергілікті қоғамдастық жиынына қатысу үшін шағын аудандар,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16 қаңтардағы № 187 шешімі. Күші жойылды - Қостанай облысы Рудный қаласы мәслихатының 2024 жылғы 31 желтоқсандағы № 193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31.12.2024 </w:t>
      </w:r>
      <w:r>
        <w:rPr>
          <w:rFonts w:ascii="Times New Roman"/>
          <w:b w:val="false"/>
          <w:i w:val="false"/>
          <w:color w:val="ff0000"/>
          <w:sz w:val="28"/>
        </w:rPr>
        <w:t>№ 193</w:t>
      </w:r>
      <w:r>
        <w:rPr>
          <w:rFonts w:ascii="Times New Roman"/>
          <w:b w:val="false"/>
          <w:i w:val="false"/>
          <w:color w:val="ff0000"/>
          <w:sz w:val="28"/>
        </w:rPr>
        <w:t xml:space="preserve"> шешімімен (қабылданған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қалалық мәслихаты ШЕШТІ:</w:t>
      </w:r>
    </w:p>
    <w:bookmarkStart w:name="z5" w:id="1"/>
    <w:p>
      <w:pPr>
        <w:spacing w:after="0"/>
        <w:ind w:left="0"/>
        <w:jc w:val="both"/>
      </w:pPr>
      <w:r>
        <w:rPr>
          <w:rFonts w:ascii="Times New Roman"/>
          <w:b w:val="false"/>
          <w:i w:val="false"/>
          <w:color w:val="000000"/>
          <w:sz w:val="28"/>
        </w:rPr>
        <w:t xml:space="preserve">
      1. Қостанай облысы Рудный қаласының Қашар кентінің жергілікті қоғамдастығының бөлек жиындарын өткізудің және жергілікті қоғамдастық жиынына қатысу үшін шағын аудандар,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Рудный қаласының Қашар кентінің жергілікті қоғамдастық жиынына қатысу үшін шағын аудандар,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Рудный қаласының Қашар кентінің жергілікті қоғамдастығының бөлек жиындарын өткізудің және жергілікті қоғамдастық жиынына қатысу үшін көшелер, шағын аудандар тұрғындары өкілдерінің санын айқындаудың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Рудный қаласының Қашар кентінің жергілікті қоғамдастығының бөлек жиындарын өткізудің және жергілікті қоғамдастық жиынына қатысу үшін көшелер, шағын аудандар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Қостанай облысы Рудный қаласының Қашар кентінің көшелер, шағынаудандар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бөлек жергілікті қоғамдастық жиыны –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Қашар кентінің аумағы учаскелерге (шағын аудандар,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шағын аудан мен көшеден үш адамнан аспайтын шағын аудандардың, көшелердің тұрғындары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Қашар кентінің әкімі шақырады.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Қашар кентінің әкімі бұқаралық ақпарат құралдары, жергілікті атқарушы органдардың ресми интернет ресурстары және әлеуметтік желілер арқылы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Шағын аудандар, көшелер шегінде бөлек жергілікті қоғамдастық жиынын өткізуді Қашар кентінің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ауданның,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9"/>
    <w:bookmarkStart w:name="z29" w:id="20"/>
    <w:p>
      <w:pPr>
        <w:spacing w:after="0"/>
        <w:ind w:left="0"/>
        <w:jc w:val="both"/>
      </w:pPr>
      <w:r>
        <w:rPr>
          <w:rFonts w:ascii="Times New Roman"/>
          <w:b w:val="false"/>
          <w:i w:val="false"/>
          <w:color w:val="000000"/>
          <w:sz w:val="28"/>
        </w:rPr>
        <w:t>
      9. Жергілікті қоғамдастықтың бөлек жиынын Қашар кентінің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Қашар кентінің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2"/>
    <w:bookmarkStart w:name="z32" w:id="23"/>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Рудный қалалық мәслихаты бекіткен сандық құрамға сәйкес бөлек жергілікті қоғамдастық жиынына қатысушылар ұсынады.</w:t>
      </w:r>
    </w:p>
    <w:bookmarkEnd w:id="23"/>
    <w:bookmarkStart w:name="z33"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4"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Қашар кенті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6"/>
    <w:p>
      <w:pPr>
        <w:spacing w:after="0"/>
        <w:ind w:left="0"/>
        <w:jc w:val="left"/>
      </w:pPr>
      <w:r>
        <w:rPr>
          <w:rFonts w:ascii="Times New Roman"/>
          <w:b/>
          <w:i w:val="false"/>
          <w:color w:val="000000"/>
        </w:rPr>
        <w:t xml:space="preserve"> Қостанай облысы Рудный қаласының Қашар кентінің жергілікті қоғамдастық жиынына қатысу үшін шағын аудандар, көшелер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Шағынаудан, көше (адам)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шағынаудан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шағынаудан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Первостройтелей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Хлебозаводская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Тихий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