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4e56" w14:textId="e994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7 сәуірдегі № 9 "Қостанай облыстық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мәслихатының 2023 жылғы 11 тамыздағы № 46 шешімі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облыстық мәслихатының аппараты" мемлекеттік мекемесінің "Б" корпусы мемлекеттік әкімшілік қызметшілерінің қызметін бағалау әдістемесін бекіту туралы" 2023 жылғы 7 сәуірдегі № 9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"Қостанай облыстық мәслихатының аппараты" мемлекеттік мекемесінің "Б" корпусы мемлекеттік әкімшілік қызметшілерінің қызметін бағалаудың осы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жылғы 31 тамызға дейін қолданылады деп белгіленсін.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"Қостанай облыстық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xml:space="preserve">
      1. Осы "Қостанай облыстық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(Нормативтік құқықтық актілерді мемлекеттік тіркеу тізілімінде № 16299 болып тіркелген) және "Қостанай облыстық мәслихатының аппараты" мемлекеттік мекемесінің "Б" корпусы мемлекеттік әкімшілік қызметшілерінің қызметін бағалау тәртібін айқындайды.</w:t>
      </w:r>
    </w:p>
    <w:bookmarkEnd w:id="7"/>
    <w:bookmarkStart w:name="z22"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23"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4" w:id="10"/>
    <w:p>
      <w:pPr>
        <w:spacing w:after="0"/>
        <w:ind w:left="0"/>
        <w:jc w:val="both"/>
      </w:pPr>
      <w:r>
        <w:rPr>
          <w:rFonts w:ascii="Times New Roman"/>
          <w:b w:val="false"/>
          <w:i w:val="false"/>
          <w:color w:val="000000"/>
          <w:sz w:val="28"/>
        </w:rPr>
        <w:t>
      2) тікелей басшы – мемлекеттік лауазым бойынша жоғары тұрған, мемлекеттік қызметші өзінің лауазымдық нұсқаулығына сәйкес оған тікелей бағынысты болатын адам;</w:t>
      </w:r>
    </w:p>
    <w:bookmarkEnd w:id="10"/>
    <w:bookmarkStart w:name="z25" w:id="11"/>
    <w:p>
      <w:pPr>
        <w:spacing w:after="0"/>
        <w:ind w:left="0"/>
        <w:jc w:val="both"/>
      </w:pPr>
      <w:r>
        <w:rPr>
          <w:rFonts w:ascii="Times New Roman"/>
          <w:b w:val="false"/>
          <w:i w:val="false"/>
          <w:color w:val="000000"/>
          <w:sz w:val="28"/>
        </w:rPr>
        <w:t>
      3) бағалаушы тұлға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6" w:id="12"/>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bookmarkEnd w:id="12"/>
    <w:bookmarkStart w:name="z27"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8"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9"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5"/>
    <w:bookmarkStart w:name="z30"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1"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2"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3"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4"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5"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6"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7"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қызметшілерін бағалау осы мемлекеттік органның ішкі құжаттарында айқындалған ерекшеліктерді ескере отырып жүргізіледі.</w:t>
      </w:r>
    </w:p>
    <w:bookmarkEnd w:id="23"/>
    <w:bookmarkStart w:name="z38"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9"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40" w:id="2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жүргізіледі.</w:t>
      </w:r>
    </w:p>
    <w:bookmarkEnd w:id="26"/>
    <w:bookmarkStart w:name="z41" w:id="27"/>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қызметшілерді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7"/>
    <w:bookmarkStart w:name="z42"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жүргізіледі.</w:t>
      </w:r>
    </w:p>
    <w:bookmarkEnd w:id="28"/>
    <w:bookmarkStart w:name="z43" w:id="29"/>
    <w:p>
      <w:pPr>
        <w:spacing w:after="0"/>
        <w:ind w:left="0"/>
        <w:jc w:val="both"/>
      </w:pPr>
      <w:r>
        <w:rPr>
          <w:rFonts w:ascii="Times New Roman"/>
          <w:b w:val="false"/>
          <w:i w:val="false"/>
          <w:color w:val="000000"/>
          <w:sz w:val="28"/>
        </w:rPr>
        <w:t>
      7. Бағалау нәтижелері мынадай саралау бойынша қойылады: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9"/>
    <w:bookmarkStart w:name="z44"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5"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46"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7"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(бұдан әрі – персоналды басқару қызметі) міндеттерін атқару жүктелген "Қостанай облыстық мәслихатының аппараты" мемлекеттік мекемесінің ұйымдастыру-құқықтық, құжаттамалық қамтамасыз ету және кадр жұмысы бөлімі, соның ішінде ақпараттық жүйе арқылы қамтамасыз етеді.</w:t>
      </w:r>
    </w:p>
    <w:bookmarkEnd w:id="33"/>
    <w:bookmarkStart w:name="z48"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9"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5"/>
    <w:bookmarkStart w:name="z50" w:id="3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51"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52" w:id="38"/>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8"/>
    <w:bookmarkStart w:name="z53"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54"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5"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56"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57"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8"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9"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60"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61"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62"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63"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4"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5" w:id="51"/>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1"/>
    <w:bookmarkStart w:name="z66"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7" w:id="53"/>
    <w:p>
      <w:pPr>
        <w:spacing w:after="0"/>
        <w:ind w:left="0"/>
        <w:jc w:val="both"/>
      </w:pPr>
      <w:r>
        <w:rPr>
          <w:rFonts w:ascii="Times New Roman"/>
          <w:b w:val="false"/>
          <w:i w:val="false"/>
          <w:color w:val="000000"/>
          <w:sz w:val="28"/>
        </w:rPr>
        <w:t>
      2) НМИ уақтылы талдау және келісу;</w:t>
      </w:r>
    </w:p>
    <w:bookmarkEnd w:id="53"/>
    <w:bookmarkStart w:name="z68"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9"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70"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71" w:id="5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57"/>
    <w:bookmarkStart w:name="z72"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73" w:id="5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74" w:id="60"/>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75"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6"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77"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8" w:id="64"/>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тұлға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bookmarkEnd w:id="64"/>
    <w:bookmarkStart w:name="z79"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80"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81"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82"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83"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84"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5"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6"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іске асыруға не мемлекеттік орган қызметінің тиімділігін арттыруға бағдарланған болуы тиіс.</w:t>
      </w:r>
    </w:p>
    <w:bookmarkEnd w:id="72"/>
    <w:bookmarkStart w:name="z87" w:id="73"/>
    <w:p>
      <w:pPr>
        <w:spacing w:after="0"/>
        <w:ind w:left="0"/>
        <w:jc w:val="both"/>
      </w:pPr>
      <w:r>
        <w:rPr>
          <w:rFonts w:ascii="Times New Roman"/>
          <w:b w:val="false"/>
          <w:i w:val="false"/>
          <w:color w:val="000000"/>
          <w:sz w:val="28"/>
        </w:rPr>
        <w:t>
      25. НМИ-ға өзгерістер енгізу НМИ-ға қол жеткізуге тікелей әсер ететін мемлекеттік органның функциялары мен құрылымы өзгерген жағдайда жүзеге асырылады.</w:t>
      </w:r>
    </w:p>
    <w:bookmarkEnd w:id="73"/>
    <w:bookmarkStart w:name="z88" w:id="7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9" w:id="7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бағалау парағын бағалаушы адамға қарау үшін жолдайды.</w:t>
      </w:r>
    </w:p>
    <w:bookmarkEnd w:id="75"/>
    <w:bookmarkStart w:name="z90"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91" w:id="77"/>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92"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93"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94"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5" w:id="8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6" w:id="8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97" w:id="83"/>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8"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9"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күрделілігін ескере отырып, мынадай параметрлер бойынша айқындалады:</w:t>
      </w:r>
    </w:p>
    <w:bookmarkEnd w:id="85"/>
    <w:bookmarkStart w:name="z100"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101"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102" w:id="88"/>
    <w:p>
      <w:pPr>
        <w:spacing w:after="0"/>
        <w:ind w:left="0"/>
        <w:jc w:val="both"/>
      </w:pPr>
      <w:r>
        <w:rPr>
          <w:rFonts w:ascii="Times New Roman"/>
          <w:b w:val="false"/>
          <w:i w:val="false"/>
          <w:color w:val="000000"/>
          <w:sz w:val="28"/>
        </w:rPr>
        <w:t>
      дербестік және бастамашылық;</w:t>
      </w:r>
    </w:p>
    <w:bookmarkEnd w:id="88"/>
    <w:bookmarkStart w:name="z103" w:id="89"/>
    <w:p>
      <w:pPr>
        <w:spacing w:after="0"/>
        <w:ind w:left="0"/>
        <w:jc w:val="both"/>
      </w:pPr>
      <w:r>
        <w:rPr>
          <w:rFonts w:ascii="Times New Roman"/>
          <w:b w:val="false"/>
          <w:i w:val="false"/>
          <w:color w:val="000000"/>
          <w:sz w:val="28"/>
        </w:rPr>
        <w:t>
      еңбек тәртібі.</w:t>
      </w:r>
    </w:p>
    <w:bookmarkEnd w:id="89"/>
    <w:bookmarkStart w:name="z104"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5"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6" w:id="9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107"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8"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9" w:id="95"/>
    <w:p>
      <w:pPr>
        <w:spacing w:after="0"/>
        <w:ind w:left="0"/>
        <w:jc w:val="both"/>
      </w:pPr>
      <w:r>
        <w:rPr>
          <w:rFonts w:ascii="Times New Roman"/>
          <w:b w:val="false"/>
          <w:i w:val="false"/>
          <w:color w:val="000000"/>
          <w:sz w:val="28"/>
        </w:rPr>
        <w:t>
      қызметті басқару;</w:t>
      </w:r>
    </w:p>
    <w:bookmarkEnd w:id="95"/>
    <w:bookmarkStart w:name="z110" w:id="96"/>
    <w:p>
      <w:pPr>
        <w:spacing w:after="0"/>
        <w:ind w:left="0"/>
        <w:jc w:val="both"/>
      </w:pPr>
      <w:r>
        <w:rPr>
          <w:rFonts w:ascii="Times New Roman"/>
          <w:b w:val="false"/>
          <w:i w:val="false"/>
          <w:color w:val="000000"/>
          <w:sz w:val="28"/>
        </w:rPr>
        <w:t>
      тиімді коммуникацияларды құру;</w:t>
      </w:r>
    </w:p>
    <w:bookmarkEnd w:id="96"/>
    <w:bookmarkStart w:name="z111"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12" w:id="98"/>
    <w:p>
      <w:pPr>
        <w:spacing w:after="0"/>
        <w:ind w:left="0"/>
        <w:jc w:val="both"/>
      </w:pPr>
      <w:r>
        <w:rPr>
          <w:rFonts w:ascii="Times New Roman"/>
          <w:b w:val="false"/>
          <w:i w:val="false"/>
          <w:color w:val="000000"/>
          <w:sz w:val="28"/>
        </w:rPr>
        <w:t>
      өзгерістерді басқару;</w:t>
      </w:r>
    </w:p>
    <w:bookmarkEnd w:id="98"/>
    <w:bookmarkStart w:name="z113" w:id="99"/>
    <w:p>
      <w:pPr>
        <w:spacing w:after="0"/>
        <w:ind w:left="0"/>
        <w:jc w:val="both"/>
      </w:pPr>
      <w:r>
        <w:rPr>
          <w:rFonts w:ascii="Times New Roman"/>
          <w:b w:val="false"/>
          <w:i w:val="false"/>
          <w:color w:val="000000"/>
          <w:sz w:val="28"/>
        </w:rPr>
        <w:t>
      нәтижеге бағдарлану;</w:t>
      </w:r>
    </w:p>
    <w:bookmarkEnd w:id="99"/>
    <w:bookmarkStart w:name="z114"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5" w:id="101"/>
    <w:p>
      <w:pPr>
        <w:spacing w:after="0"/>
        <w:ind w:left="0"/>
        <w:jc w:val="both"/>
      </w:pPr>
      <w:r>
        <w:rPr>
          <w:rFonts w:ascii="Times New Roman"/>
          <w:b w:val="false"/>
          <w:i w:val="false"/>
          <w:color w:val="000000"/>
          <w:sz w:val="28"/>
        </w:rPr>
        <w:t>
      топты басқару;</w:t>
      </w:r>
    </w:p>
    <w:bookmarkEnd w:id="101"/>
    <w:bookmarkStart w:name="z116" w:id="102"/>
    <w:p>
      <w:pPr>
        <w:spacing w:after="0"/>
        <w:ind w:left="0"/>
        <w:jc w:val="both"/>
      </w:pPr>
      <w:r>
        <w:rPr>
          <w:rFonts w:ascii="Times New Roman"/>
          <w:b w:val="false"/>
          <w:i w:val="false"/>
          <w:color w:val="000000"/>
          <w:sz w:val="28"/>
        </w:rPr>
        <w:t>
      көшбасшылық қасиеттер;</w:t>
      </w:r>
    </w:p>
    <w:bookmarkEnd w:id="102"/>
    <w:bookmarkStart w:name="z117" w:id="103"/>
    <w:p>
      <w:pPr>
        <w:spacing w:after="0"/>
        <w:ind w:left="0"/>
        <w:jc w:val="both"/>
      </w:pPr>
      <w:r>
        <w:rPr>
          <w:rFonts w:ascii="Times New Roman"/>
          <w:b w:val="false"/>
          <w:i w:val="false"/>
          <w:color w:val="000000"/>
          <w:sz w:val="28"/>
        </w:rPr>
        <w:t>
      ынтымақтастық;</w:t>
      </w:r>
    </w:p>
    <w:bookmarkEnd w:id="103"/>
    <w:bookmarkStart w:name="z118" w:id="104"/>
    <w:p>
      <w:pPr>
        <w:spacing w:after="0"/>
        <w:ind w:left="0"/>
        <w:jc w:val="both"/>
      </w:pPr>
      <w:r>
        <w:rPr>
          <w:rFonts w:ascii="Times New Roman"/>
          <w:b w:val="false"/>
          <w:i w:val="false"/>
          <w:color w:val="000000"/>
          <w:sz w:val="28"/>
        </w:rPr>
        <w:t>
      жеделділік;</w:t>
      </w:r>
    </w:p>
    <w:bookmarkEnd w:id="104"/>
    <w:bookmarkStart w:name="z119" w:id="105"/>
    <w:p>
      <w:pPr>
        <w:spacing w:after="0"/>
        <w:ind w:left="0"/>
        <w:jc w:val="both"/>
      </w:pPr>
      <w:r>
        <w:rPr>
          <w:rFonts w:ascii="Times New Roman"/>
          <w:b w:val="false"/>
          <w:i w:val="false"/>
          <w:color w:val="000000"/>
          <w:sz w:val="28"/>
        </w:rPr>
        <w:t>
      өзін-өзі дамыту;</w:t>
      </w:r>
    </w:p>
    <w:bookmarkEnd w:id="105"/>
    <w:bookmarkStart w:name="z120" w:id="106"/>
    <w:p>
      <w:pPr>
        <w:spacing w:after="0"/>
        <w:ind w:left="0"/>
        <w:jc w:val="both"/>
      </w:pPr>
      <w:r>
        <w:rPr>
          <w:rFonts w:ascii="Times New Roman"/>
          <w:b w:val="false"/>
          <w:i w:val="false"/>
          <w:color w:val="000000"/>
          <w:sz w:val="28"/>
        </w:rPr>
        <w:t>
      бастамшылдық;</w:t>
      </w:r>
    </w:p>
    <w:bookmarkEnd w:id="106"/>
    <w:bookmarkStart w:name="z121" w:id="107"/>
    <w:p>
      <w:pPr>
        <w:spacing w:after="0"/>
        <w:ind w:left="0"/>
        <w:jc w:val="both"/>
      </w:pPr>
      <w:r>
        <w:rPr>
          <w:rFonts w:ascii="Times New Roman"/>
          <w:b w:val="false"/>
          <w:i w:val="false"/>
          <w:color w:val="000000"/>
          <w:sz w:val="28"/>
        </w:rPr>
        <w:t>
      "Б" корпусының қызметшілері үшін:</w:t>
      </w:r>
    </w:p>
    <w:bookmarkEnd w:id="107"/>
    <w:bookmarkStart w:name="z122" w:id="108"/>
    <w:p>
      <w:pPr>
        <w:spacing w:after="0"/>
        <w:ind w:left="0"/>
        <w:jc w:val="both"/>
      </w:pPr>
      <w:r>
        <w:rPr>
          <w:rFonts w:ascii="Times New Roman"/>
          <w:b w:val="false"/>
          <w:i w:val="false"/>
          <w:color w:val="000000"/>
          <w:sz w:val="28"/>
        </w:rPr>
        <w:t>
      тиімді коммуникацияларды құру;</w:t>
      </w:r>
    </w:p>
    <w:bookmarkEnd w:id="108"/>
    <w:bookmarkStart w:name="z123"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24" w:id="110"/>
    <w:p>
      <w:pPr>
        <w:spacing w:after="0"/>
        <w:ind w:left="0"/>
        <w:jc w:val="both"/>
      </w:pPr>
      <w:r>
        <w:rPr>
          <w:rFonts w:ascii="Times New Roman"/>
          <w:b w:val="false"/>
          <w:i w:val="false"/>
          <w:color w:val="000000"/>
          <w:sz w:val="28"/>
        </w:rPr>
        <w:t>
      өзгерістерді басқару;</w:t>
      </w:r>
    </w:p>
    <w:bookmarkEnd w:id="110"/>
    <w:bookmarkStart w:name="z125" w:id="111"/>
    <w:p>
      <w:pPr>
        <w:spacing w:after="0"/>
        <w:ind w:left="0"/>
        <w:jc w:val="both"/>
      </w:pPr>
      <w:r>
        <w:rPr>
          <w:rFonts w:ascii="Times New Roman"/>
          <w:b w:val="false"/>
          <w:i w:val="false"/>
          <w:color w:val="000000"/>
          <w:sz w:val="28"/>
        </w:rPr>
        <w:t>
      нәтижеге бағдарлану;</w:t>
      </w:r>
    </w:p>
    <w:bookmarkEnd w:id="111"/>
    <w:bookmarkStart w:name="z126"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7" w:id="113"/>
    <w:p>
      <w:pPr>
        <w:spacing w:after="0"/>
        <w:ind w:left="0"/>
        <w:jc w:val="both"/>
      </w:pPr>
      <w:r>
        <w:rPr>
          <w:rFonts w:ascii="Times New Roman"/>
          <w:b w:val="false"/>
          <w:i w:val="false"/>
          <w:color w:val="000000"/>
          <w:sz w:val="28"/>
        </w:rPr>
        <w:t>
      ынтымақтастық;</w:t>
      </w:r>
    </w:p>
    <w:bookmarkEnd w:id="113"/>
    <w:bookmarkStart w:name="z128" w:id="114"/>
    <w:p>
      <w:pPr>
        <w:spacing w:after="0"/>
        <w:ind w:left="0"/>
        <w:jc w:val="both"/>
      </w:pPr>
      <w:r>
        <w:rPr>
          <w:rFonts w:ascii="Times New Roman"/>
          <w:b w:val="false"/>
          <w:i w:val="false"/>
          <w:color w:val="000000"/>
          <w:sz w:val="28"/>
        </w:rPr>
        <w:t>
      жеделділік;</w:t>
      </w:r>
    </w:p>
    <w:bookmarkEnd w:id="114"/>
    <w:bookmarkStart w:name="z129" w:id="115"/>
    <w:p>
      <w:pPr>
        <w:spacing w:after="0"/>
        <w:ind w:left="0"/>
        <w:jc w:val="both"/>
      </w:pPr>
      <w:r>
        <w:rPr>
          <w:rFonts w:ascii="Times New Roman"/>
          <w:b w:val="false"/>
          <w:i w:val="false"/>
          <w:color w:val="000000"/>
          <w:sz w:val="28"/>
        </w:rPr>
        <w:t>
      өзін-өзі дамыту.</w:t>
      </w:r>
    </w:p>
    <w:bookmarkEnd w:id="115"/>
    <w:bookmarkStart w:name="z130"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анықтайтын үш адамнан кем болмауы және жеті адамнан артық болмауы тиіс.</w:t>
      </w:r>
    </w:p>
    <w:bookmarkEnd w:id="116"/>
    <w:bookmarkStart w:name="z131"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w:t>
      </w:r>
    </w:p>
    <w:bookmarkEnd w:id="117"/>
    <w:bookmarkStart w:name="z132" w:id="118"/>
    <w:p>
      <w:pPr>
        <w:spacing w:after="0"/>
        <w:ind w:left="0"/>
        <w:jc w:val="both"/>
      </w:pPr>
      <w:r>
        <w:rPr>
          <w:rFonts w:ascii="Times New Roman"/>
          <w:b w:val="false"/>
          <w:i w:val="false"/>
          <w:color w:val="000000"/>
          <w:sz w:val="28"/>
        </w:rPr>
        <w:t>
      Бұл ретте қорытынды бағалауда өзін-өзі бағалау есепке алынбайды.</w:t>
      </w:r>
    </w:p>
    <w:bookmarkEnd w:id="118"/>
    <w:bookmarkStart w:name="z133"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34" w:id="120"/>
    <w:p>
      <w:pPr>
        <w:spacing w:after="0"/>
        <w:ind w:left="0"/>
        <w:jc w:val="both"/>
      </w:pPr>
      <w:r>
        <w:rPr>
          <w:rFonts w:ascii="Times New Roman"/>
          <w:b w:val="false"/>
          <w:i w:val="false"/>
          <w:color w:val="000000"/>
          <w:sz w:val="28"/>
        </w:rPr>
        <w:t>
      1) тікелей басшы;</w:t>
      </w:r>
    </w:p>
    <w:bookmarkEnd w:id="120"/>
    <w:bookmarkStart w:name="z135"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6"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7"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w:t>
      </w:r>
    </w:p>
    <w:bookmarkEnd w:id="123"/>
    <w:bookmarkStart w:name="z138" w:id="124"/>
    <w:p>
      <w:pPr>
        <w:spacing w:after="0"/>
        <w:ind w:left="0"/>
        <w:jc w:val="both"/>
      </w:pPr>
      <w:r>
        <w:rPr>
          <w:rFonts w:ascii="Times New Roman"/>
          <w:b w:val="false"/>
          <w:i w:val="false"/>
          <w:color w:val="000000"/>
          <w:sz w:val="28"/>
        </w:rPr>
        <w:t>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9"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40"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41"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күннен бастап үш жұмыс күн ішінде калибрлеу сессиясын өткізу туралы шешім қабылдайды және және оның құрамын бекітеді.</w:t>
      </w:r>
    </w:p>
    <w:bookmarkEnd w:id="127"/>
    <w:bookmarkStart w:name="z142" w:id="128"/>
    <w:p>
      <w:pPr>
        <w:spacing w:after="0"/>
        <w:ind w:left="0"/>
        <w:jc w:val="both"/>
      </w:pPr>
      <w:r>
        <w:rPr>
          <w:rFonts w:ascii="Times New Roman"/>
          <w:b w:val="false"/>
          <w:i w:val="false"/>
          <w:color w:val="000000"/>
          <w:sz w:val="28"/>
        </w:rPr>
        <w:t xml:space="preserve">
      39. Калибрлеу сессиясы қызметшінің өтініші түскен күннен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43" w:id="12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9"/>
    <w:bookmarkStart w:name="z144"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45"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6"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7"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8"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нәтижелері туралы кері байланысты ұсынады.</w:t>
      </w:r>
    </w:p>
    <w:bookmarkEnd w:id="134"/>
    <w:bookmarkStart w:name="z149"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50"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51"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52"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53"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54"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bookmarkStart w:name="z155" w:id="141"/>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1"/>
    <w:bookmarkStart w:name="z156" w:id="142"/>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2"/>
    <w:bookmarkStart w:name="z157" w:id="143"/>
    <w:p>
      <w:pPr>
        <w:spacing w:after="0"/>
        <w:ind w:left="0"/>
        <w:jc w:val="both"/>
      </w:pPr>
      <w:r>
        <w:rPr>
          <w:rFonts w:ascii="Times New Roman"/>
          <w:b w:val="false"/>
          <w:i w:val="false"/>
          <w:color w:val="000000"/>
          <w:sz w:val="28"/>
        </w:rPr>
        <w:t>
      45.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43"/>
    <w:bookmarkStart w:name="z158" w:id="144"/>
    <w:p>
      <w:pPr>
        <w:spacing w:after="0"/>
        <w:ind w:left="0"/>
        <w:jc w:val="both"/>
      </w:pPr>
      <w:r>
        <w:rPr>
          <w:rFonts w:ascii="Times New Roman"/>
          <w:b w:val="false"/>
          <w:i w:val="false"/>
          <w:color w:val="000000"/>
          <w:sz w:val="28"/>
        </w:rPr>
        <w:t>
      46. НМИ:</w:t>
      </w:r>
    </w:p>
    <w:bookmarkEnd w:id="144"/>
    <w:bookmarkStart w:name="z159" w:id="14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5"/>
    <w:bookmarkStart w:name="z160" w:id="14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6"/>
    <w:bookmarkStart w:name="z161" w:id="14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7"/>
    <w:bookmarkStart w:name="z162" w:id="14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w:t>
      </w:r>
    </w:p>
    <w:bookmarkEnd w:id="148"/>
    <w:bookmarkStart w:name="z163" w:id="149"/>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149"/>
    <w:bookmarkStart w:name="z164" w:id="150"/>
    <w:p>
      <w:pPr>
        <w:spacing w:after="0"/>
        <w:ind w:left="0"/>
        <w:jc w:val="both"/>
      </w:pPr>
      <w:r>
        <w:rPr>
          <w:rFonts w:ascii="Times New Roman"/>
          <w:b w:val="false"/>
          <w:i w:val="false"/>
          <w:color w:val="000000"/>
          <w:sz w:val="28"/>
        </w:rPr>
        <w:t>
      47. НМИ саны 5 құрайды.</w:t>
      </w:r>
    </w:p>
    <w:bookmarkEnd w:id="150"/>
    <w:bookmarkStart w:name="z165" w:id="151"/>
    <w:p>
      <w:pPr>
        <w:spacing w:after="0"/>
        <w:ind w:left="0"/>
        <w:jc w:val="left"/>
      </w:pPr>
      <w:r>
        <w:rPr>
          <w:rFonts w:ascii="Times New Roman"/>
          <w:b/>
          <w:i w:val="false"/>
          <w:color w:val="000000"/>
        </w:rPr>
        <w:t xml:space="preserve"> 1-параграф. НМИ жетістігін бағалау тәртібі</w:t>
      </w:r>
    </w:p>
    <w:bookmarkEnd w:id="151"/>
    <w:bookmarkStart w:name="z166" w:id="152"/>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2"/>
    <w:bookmarkStart w:name="z167" w:id="15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3"/>
    <w:bookmarkStart w:name="z168" w:id="1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4"/>
    <w:bookmarkStart w:name="z169" w:id="15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5"/>
    <w:bookmarkStart w:name="z170" w:id="15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6"/>
    <w:bookmarkStart w:name="z171" w:id="15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7"/>
    <w:bookmarkStart w:name="z172" w:id="15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8"/>
    <w:bookmarkStart w:name="z173" w:id="159"/>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59"/>
    <w:bookmarkStart w:name="z174" w:id="160"/>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0"/>
    <w:bookmarkStart w:name="z175" w:id="161"/>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1"/>
    <w:bookmarkStart w:name="z176" w:id="162"/>
    <w:p>
      <w:pPr>
        <w:spacing w:after="0"/>
        <w:ind w:left="0"/>
        <w:jc w:val="both"/>
      </w:pPr>
      <w:r>
        <w:rPr>
          <w:rFonts w:ascii="Times New Roman"/>
          <w:b w:val="false"/>
          <w:i w:val="false"/>
          <w:color w:val="000000"/>
          <w:sz w:val="28"/>
        </w:rPr>
        <w:t>
      1) бағалаумен келісу;</w:t>
      </w:r>
    </w:p>
    <w:bookmarkEnd w:id="162"/>
    <w:bookmarkStart w:name="z177" w:id="163"/>
    <w:p>
      <w:pPr>
        <w:spacing w:after="0"/>
        <w:ind w:left="0"/>
        <w:jc w:val="both"/>
      </w:pPr>
      <w:r>
        <w:rPr>
          <w:rFonts w:ascii="Times New Roman"/>
          <w:b w:val="false"/>
          <w:i w:val="false"/>
          <w:color w:val="000000"/>
          <w:sz w:val="28"/>
        </w:rPr>
        <w:t>
      2) түзетуге жіберу.</w:t>
      </w:r>
    </w:p>
    <w:bookmarkEnd w:id="163"/>
    <w:bookmarkStart w:name="z178" w:id="16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4"/>
    <w:bookmarkStart w:name="z179" w:id="16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5"/>
    <w:bookmarkStart w:name="z180" w:id="166"/>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6"/>
    <w:bookmarkStart w:name="z181" w:id="1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7"/>
    <w:bookmarkStart w:name="z182" w:id="168"/>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8"/>
    <w:bookmarkStart w:name="z183" w:id="16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69"/>
    <w:bookmarkStart w:name="z184" w:id="17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0"/>
    <w:bookmarkStart w:name="z185" w:id="17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1"/>
    <w:bookmarkStart w:name="z186" w:id="17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172"/>
    <w:bookmarkStart w:name="z187" w:id="173"/>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3"/>
    <w:bookmarkStart w:name="z188" w:id="174"/>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сәйкес Комиссия отырысының өткізілуін қамтамасыз етеді.</w:t>
      </w:r>
    </w:p>
    <w:bookmarkEnd w:id="174"/>
    <w:bookmarkStart w:name="z189" w:id="175"/>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5"/>
    <w:bookmarkStart w:name="z190" w:id="176"/>
    <w:p>
      <w:pPr>
        <w:spacing w:after="0"/>
        <w:ind w:left="0"/>
        <w:jc w:val="both"/>
      </w:pPr>
      <w:r>
        <w:rPr>
          <w:rFonts w:ascii="Times New Roman"/>
          <w:b w:val="false"/>
          <w:i w:val="false"/>
          <w:color w:val="000000"/>
          <w:sz w:val="28"/>
        </w:rPr>
        <w:t>
      1) толтырылған бағалау парақтарын;</w:t>
      </w:r>
    </w:p>
    <w:bookmarkEnd w:id="176"/>
    <w:bookmarkStart w:name="z191" w:id="177"/>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Комиссия отырысының хаттамасының (бұдан әрі – хаттама) жобасын.</w:t>
      </w:r>
    </w:p>
    <w:bookmarkEnd w:id="177"/>
    <w:bookmarkStart w:name="z192" w:id="178"/>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8"/>
    <w:bookmarkStart w:name="z193" w:id="179"/>
    <w:p>
      <w:pPr>
        <w:spacing w:after="0"/>
        <w:ind w:left="0"/>
        <w:jc w:val="both"/>
      </w:pPr>
      <w:r>
        <w:rPr>
          <w:rFonts w:ascii="Times New Roman"/>
          <w:b w:val="false"/>
          <w:i w:val="false"/>
          <w:color w:val="000000"/>
          <w:sz w:val="28"/>
        </w:rPr>
        <w:t>
      1) бағалау нәтижелерін бекіту;</w:t>
      </w:r>
    </w:p>
    <w:bookmarkEnd w:id="179"/>
    <w:bookmarkStart w:name="z194" w:id="180"/>
    <w:p>
      <w:pPr>
        <w:spacing w:after="0"/>
        <w:ind w:left="0"/>
        <w:jc w:val="both"/>
      </w:pPr>
      <w:r>
        <w:rPr>
          <w:rFonts w:ascii="Times New Roman"/>
          <w:b w:val="false"/>
          <w:i w:val="false"/>
          <w:color w:val="000000"/>
          <w:sz w:val="28"/>
        </w:rPr>
        <w:t>
      2) бағалау нәтижелерін қайта қарау.</w:t>
      </w:r>
    </w:p>
    <w:bookmarkEnd w:id="180"/>
    <w:bookmarkStart w:name="z195" w:id="181"/>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1"/>
    <w:bookmarkStart w:name="z196" w:id="182"/>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2"/>
    <w:bookmarkStart w:name="z197" w:id="183"/>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3"/>
    <w:bookmarkStart w:name="z198" w:id="184"/>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4"/>
    <w:bookmarkStart w:name="z199" w:id="185"/>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5"/>
    <w:bookmarkStart w:name="z200" w:id="1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6"/>
    <w:bookmarkStart w:name="z201" w:id="1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7"/>
    <w:bookmarkStart w:name="z202" w:id="188"/>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