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4f48" w14:textId="97b4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қаласының Жаңақала ауылын қайта атау туралы</w:t>
      </w:r>
    </w:p>
    <w:p>
      <w:pPr>
        <w:spacing w:after="0"/>
        <w:ind w:left="0"/>
        <w:jc w:val="both"/>
      </w:pPr>
      <w:r>
        <w:rPr>
          <w:rFonts w:ascii="Times New Roman"/>
          <w:b w:val="false"/>
          <w:i w:val="false"/>
          <w:color w:val="000000"/>
          <w:sz w:val="28"/>
        </w:rPr>
        <w:t>Қостанай облысы әкімдігінің 2023 жылғы 11 тамыздағы № 3 және Қостанай облысы мәслихатының 2023 жылғы 11 тамыздағы № 38 бірлескен қаулысы және шешімі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4) тармақшасына сәйкес, тиісті аумақ халқының пікірін ескере отырып, Арқалық қаласының жергілікті өкілді және атқарушы органдарының ұсынымы бойынша облыстық ономастика комиссиясының 2022 жылғы 30 желтоқсандағы қорытындысы негізінде Қостанай облысының әкімдігі ҚАУЛЫ ЕТЕДІ және Қостанай облыстық мәслихаты ШЕШТІ:</w:t>
      </w:r>
    </w:p>
    <w:bookmarkEnd w:id="0"/>
    <w:bookmarkStart w:name="z5" w:id="1"/>
    <w:p>
      <w:pPr>
        <w:spacing w:after="0"/>
        <w:ind w:left="0"/>
        <w:jc w:val="both"/>
      </w:pPr>
      <w:r>
        <w:rPr>
          <w:rFonts w:ascii="Times New Roman"/>
          <w:b w:val="false"/>
          <w:i w:val="false"/>
          <w:color w:val="000000"/>
          <w:sz w:val="28"/>
        </w:rPr>
        <w:t>
      1. Қостанай облысы Арқалық қаласының Жаңақала ауылы Қостанай облысы Арқалық қаласының Әбдіғаппар хан ауылы болып қайта аталсын.</w:t>
      </w:r>
    </w:p>
    <w:bookmarkEnd w:id="1"/>
    <w:bookmarkStart w:name="z6" w:id="2"/>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