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9aa5" w14:textId="294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22 желтоқсандағы № 28/249 "2023 - 2025 жылдарға арналған аудандық бюджет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13 қазандағы № 5/56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"2023-2025 жылдарға арналған аудандық бюджет туралы"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7 476 195,1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3 950 228,2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43 405,9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27 775,0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3 454 786,0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7 714 766,9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75 545,0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160 425,0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84 880,0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-314 116,8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314 116,8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- 155 250,0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- 84 880,0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- 243 746,8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аудандық бюджетке келесідей мөлшерлерде кірістерді бөлу нормативтері бөлінгені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20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–15 пайыз.";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1 899 325,0 мың теңге сомасында бөлінгені қаперге алынсын. Оларды пайдалану тәртібі аудан әкімдігінің қаулысының негізінде анықталады.";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 шешіміне 1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 шешіміне 4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