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9779" w14:textId="3729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Өмірзақ ауылы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Маңғыстау облысы Ақтау қалалық мәслихатының 2023 жылғы 14 желтоқсандағы № 9/52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39-3-бабының 6-тармағына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бұйрығымен бекітілген Жергілікті қоғамдастықтың бөлек жиындарын өткізудің үлгілік қағидаларына (Нормативтік құқықтық актілерді мемлекеттік тіркеу тізілімінде № 32894 болып тіркелген) сәйкес Ақтау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Өмірзақ ауылының жергілікті қоғамдастықтың бөлек жиындарын өткізудің қағидалары;</w:t>
      </w:r>
    </w:p>
    <w:bookmarkEnd w:id="2"/>
    <w:bookmarkStart w:name="z4" w:id="3"/>
    <w:p>
      <w:pPr>
        <w:spacing w:after="0"/>
        <w:ind w:left="0"/>
        <w:jc w:val="both"/>
      </w:pPr>
      <w:r>
        <w:rPr>
          <w:rFonts w:ascii="Times New Roman"/>
          <w:b w:val="false"/>
          <w:i w:val="false"/>
          <w:color w:val="000000"/>
          <w:sz w:val="28"/>
        </w:rPr>
        <w:t>
      2) жергілікті қоғамдастық жиынына қатысу үшін ауыл тұрғындары өкілдерінің сандық құрамы бекітілсін.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№9/52 шешімімен бекітілген</w:t>
            </w:r>
          </w:p>
        </w:tc>
      </w:tr>
    </w:tbl>
    <w:bookmarkStart w:name="z9" w:id="5"/>
    <w:p>
      <w:pPr>
        <w:spacing w:after="0"/>
        <w:ind w:left="0"/>
        <w:jc w:val="left"/>
      </w:pPr>
      <w:r>
        <w:rPr>
          <w:rFonts w:ascii="Times New Roman"/>
          <w:b/>
          <w:i w:val="false"/>
          <w:color w:val="000000"/>
        </w:rPr>
        <w:t xml:space="preserve"> Өмірзақ ауылы жергілікті қоғамдастықтың  бөлек жиындарын өткізудің қағидалары</w:t>
      </w:r>
    </w:p>
    <w:bookmarkEnd w:id="5"/>
    <w:bookmarkStart w:name="z10" w:id="6"/>
    <w:p>
      <w:pPr>
        <w:spacing w:after="0"/>
        <w:ind w:left="0"/>
        <w:jc w:val="left"/>
      </w:pPr>
      <w:r>
        <w:rPr>
          <w:rFonts w:ascii="Times New Roman"/>
          <w:b/>
          <w:i w:val="false"/>
          <w:color w:val="000000"/>
        </w:rPr>
        <w:t xml:space="preserve"> 1 тарау. Жалпы ережелер</w:t>
      </w:r>
    </w:p>
    <w:bookmarkEnd w:id="6"/>
    <w:bookmarkStart w:name="z11" w:id="7"/>
    <w:p>
      <w:pPr>
        <w:spacing w:after="0"/>
        <w:ind w:left="0"/>
        <w:jc w:val="both"/>
      </w:pPr>
      <w:r>
        <w:rPr>
          <w:rFonts w:ascii="Times New Roman"/>
          <w:b w:val="false"/>
          <w:i w:val="false"/>
          <w:color w:val="000000"/>
          <w:sz w:val="28"/>
        </w:rPr>
        <w:t>
      1.Осы Өмірзақ ауылы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39-3-бабының 6-тармағына, Қазақстан Республикасы Ұлттық экономика министрінің 2023 жылғы 23 маусымдағы № 122 бұйрығымен бекітілген Жергілікті қоғамдастықтың бөлек жиындарын өткізудің үлгілік қағидаларына сәйкес әзірленді және Өмірзақ ауылының, оның ішінде "Рауан", "Ақ желкен", "Оймаша" тұрғын массивтерінің тұрғындарының жергілікті қоғамдастықтың бөлек жиындарын өткізудің тәртібін белгілейді.</w:t>
      </w:r>
    </w:p>
    <w:bookmarkEnd w:id="7"/>
    <w:bookmarkStart w:name="z12" w:id="8"/>
    <w:p>
      <w:pPr>
        <w:spacing w:after="0"/>
        <w:ind w:left="0"/>
        <w:jc w:val="both"/>
      </w:pPr>
      <w:r>
        <w:rPr>
          <w:rFonts w:ascii="Times New Roman"/>
          <w:b w:val="false"/>
          <w:i w:val="false"/>
          <w:color w:val="000000"/>
          <w:sz w:val="28"/>
        </w:rPr>
        <w:t>
      2.Осы Қағидаларда мынадай негізгі ұғымдар пайдаланылады:</w:t>
      </w:r>
    </w:p>
    <w:bookmarkEnd w:id="8"/>
    <w:bookmarkStart w:name="z13" w:id="9"/>
    <w:p>
      <w:pPr>
        <w:spacing w:after="0"/>
        <w:ind w:left="0"/>
        <w:jc w:val="both"/>
      </w:pPr>
      <w:r>
        <w:rPr>
          <w:rFonts w:ascii="Times New Roman"/>
          <w:b w:val="false"/>
          <w:i w:val="false"/>
          <w:color w:val="000000"/>
          <w:sz w:val="28"/>
        </w:rPr>
        <w:t>
      1)бөлек жергілікті қоғамдастық жиыны – Өмірзақ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4" w:id="10"/>
    <w:p>
      <w:pPr>
        <w:spacing w:after="0"/>
        <w:ind w:left="0"/>
        <w:jc w:val="both"/>
      </w:pPr>
      <w:r>
        <w:rPr>
          <w:rFonts w:ascii="Times New Roman"/>
          <w:b w:val="false"/>
          <w:i w:val="false"/>
          <w:color w:val="000000"/>
          <w:sz w:val="28"/>
        </w:rPr>
        <w:t>
      2)жергілікті қоғамдастық – шекараларында жергілікті өзін-өзі басқару жүзеге асырылатын, оның органдары құрылатын және жұмыс істейтін Өмірзақ ауылында тұратын тұрғындардың (жергілікті қоғамдастық мүшелерінің) жиынтығы.</w:t>
      </w:r>
    </w:p>
    <w:bookmarkEnd w:id="10"/>
    <w:bookmarkStart w:name="z15"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6" w:id="12"/>
    <w:p>
      <w:pPr>
        <w:spacing w:after="0"/>
        <w:ind w:left="0"/>
        <w:jc w:val="both"/>
      </w:pPr>
      <w:r>
        <w:rPr>
          <w:rFonts w:ascii="Times New Roman"/>
          <w:b w:val="false"/>
          <w:i w:val="false"/>
          <w:color w:val="000000"/>
          <w:sz w:val="28"/>
        </w:rPr>
        <w:t>
      3.Жергілікті қоғамдастықтың бөлек жиынын өткізу үшін Өмірзақ ауылының аумағы : Өмірзақ ауылы, "Рауан", "Ақ желкен", "Оймаша" тұрғын массивтері учаскелерге бөлінеді.</w:t>
      </w:r>
    </w:p>
    <w:bookmarkEnd w:id="12"/>
    <w:bookmarkStart w:name="z17" w:id="13"/>
    <w:p>
      <w:pPr>
        <w:spacing w:after="0"/>
        <w:ind w:left="0"/>
        <w:jc w:val="both"/>
      </w:pPr>
      <w:r>
        <w:rPr>
          <w:rFonts w:ascii="Times New Roman"/>
          <w:b w:val="false"/>
          <w:i w:val="false"/>
          <w:color w:val="000000"/>
          <w:sz w:val="28"/>
        </w:rPr>
        <w:t>
      4.Жергілікті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18" w:id="14"/>
    <w:p>
      <w:pPr>
        <w:spacing w:after="0"/>
        <w:ind w:left="0"/>
        <w:jc w:val="both"/>
      </w:pPr>
      <w:r>
        <w:rPr>
          <w:rFonts w:ascii="Times New Roman"/>
          <w:b w:val="false"/>
          <w:i w:val="false"/>
          <w:color w:val="000000"/>
          <w:sz w:val="28"/>
        </w:rPr>
        <w:t>
      5.Өмірзақ ауылының әкімі ауыл және тұрғын массивтердің шегінде жергілікті қоғамдастықтың бөлек жиынын шақырады және өткізуді ұйымдастырады.</w:t>
      </w:r>
    </w:p>
    <w:bookmarkEnd w:id="14"/>
    <w:bookmarkStart w:name="z19" w:id="15"/>
    <w:p>
      <w:pPr>
        <w:spacing w:after="0"/>
        <w:ind w:left="0"/>
        <w:jc w:val="both"/>
      </w:pPr>
      <w:r>
        <w:rPr>
          <w:rFonts w:ascii="Times New Roman"/>
          <w:b w:val="false"/>
          <w:i w:val="false"/>
          <w:color w:val="000000"/>
          <w:sz w:val="28"/>
        </w:rPr>
        <w:t>
      Тұрғын массив шегінде көппәтерлі үйлер болған кезде көппәтерлі үйдің бөлек жиындары жүргізілмейді.</w:t>
      </w:r>
    </w:p>
    <w:bookmarkEnd w:id="15"/>
    <w:bookmarkStart w:name="z20" w:id="16"/>
    <w:p>
      <w:pPr>
        <w:spacing w:after="0"/>
        <w:ind w:left="0"/>
        <w:jc w:val="both"/>
      </w:pPr>
      <w:r>
        <w:rPr>
          <w:rFonts w:ascii="Times New Roman"/>
          <w:b w:val="false"/>
          <w:i w:val="false"/>
          <w:color w:val="000000"/>
          <w:sz w:val="28"/>
        </w:rPr>
        <w:t xml:space="preserve">
      6.Жергілікті қоғамдастықтың бөлек жиындарының шақырылу уақыты, орны және талқыланатын мәселелер туралы жергілікті қоғамдастықтың халқын Өмірзақ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 </w:t>
      </w:r>
    </w:p>
    <w:bookmarkEnd w:id="16"/>
    <w:bookmarkStart w:name="z21" w:id="17"/>
    <w:p>
      <w:pPr>
        <w:spacing w:after="0"/>
        <w:ind w:left="0"/>
        <w:jc w:val="both"/>
      </w:pPr>
      <w:r>
        <w:rPr>
          <w:rFonts w:ascii="Times New Roman"/>
          <w:b w:val="false"/>
          <w:i w:val="false"/>
          <w:color w:val="000000"/>
          <w:sz w:val="28"/>
        </w:rPr>
        <w:t>
      7.Жергілікті қоғамдастықтың бөлек жиынын ашудың алдында тиісті ауыл, тұрғын массивтің қатысып отырған тұрғындарын тіркеу жүргізіледі.</w:t>
      </w:r>
    </w:p>
    <w:bookmarkEnd w:id="17"/>
    <w:bookmarkStart w:name="z22"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3" w:id="19"/>
    <w:p>
      <w:pPr>
        <w:spacing w:after="0"/>
        <w:ind w:left="0"/>
        <w:jc w:val="both"/>
      </w:pPr>
      <w:r>
        <w:rPr>
          <w:rFonts w:ascii="Times New Roman"/>
          <w:b w:val="false"/>
          <w:i w:val="false"/>
          <w:color w:val="000000"/>
          <w:sz w:val="28"/>
        </w:rPr>
        <w:t xml:space="preserve">
      Жергілікті қоғамдастықтың бөлек жиыны осы ауыл, тұрғын массивте тұратын тұрғындардың (жергілікті қоғамдастық мүшелерінің) кемінде он пайызы қатысқан кезде өтті деп есептеледі. </w:t>
      </w:r>
    </w:p>
    <w:bookmarkEnd w:id="19"/>
    <w:bookmarkStart w:name="z24" w:id="20"/>
    <w:p>
      <w:pPr>
        <w:spacing w:after="0"/>
        <w:ind w:left="0"/>
        <w:jc w:val="both"/>
      </w:pPr>
      <w:r>
        <w:rPr>
          <w:rFonts w:ascii="Times New Roman"/>
          <w:b w:val="false"/>
          <w:i w:val="false"/>
          <w:color w:val="000000"/>
          <w:sz w:val="28"/>
        </w:rPr>
        <w:t>
      8.Жергілікті қоғамдастықтың бөлек жиынын Өмірзақ ауылының әкімі немесе ол уәкілеттік берген тұлға ашады.</w:t>
      </w:r>
    </w:p>
    <w:bookmarkEnd w:id="20"/>
    <w:bookmarkStart w:name="z25" w:id="21"/>
    <w:p>
      <w:pPr>
        <w:spacing w:after="0"/>
        <w:ind w:left="0"/>
        <w:jc w:val="both"/>
      </w:pPr>
      <w:r>
        <w:rPr>
          <w:rFonts w:ascii="Times New Roman"/>
          <w:b w:val="false"/>
          <w:i w:val="false"/>
          <w:color w:val="000000"/>
          <w:sz w:val="28"/>
        </w:rPr>
        <w:t>
      Өмірзақ ауылының әкімі немесе ол уәкілеттік берген тұлға бөлек жергілікті қоғамдастық жиынының төрағасы болып табылады.</w:t>
      </w:r>
    </w:p>
    <w:bookmarkEnd w:id="21"/>
    <w:bookmarkStart w:name="z26"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7" w:id="23"/>
    <w:p>
      <w:pPr>
        <w:spacing w:after="0"/>
        <w:ind w:left="0"/>
        <w:jc w:val="both"/>
      </w:pPr>
      <w:r>
        <w:rPr>
          <w:rFonts w:ascii="Times New Roman"/>
          <w:b w:val="false"/>
          <w:i w:val="false"/>
          <w:color w:val="000000"/>
          <w:sz w:val="28"/>
        </w:rPr>
        <w:t>
      9.Жергілікті қоғамдастық жиынына қатысу үшін ауыл, тұрғын массив тұрғындары өкілдерінің кандидатураларын Ақтау қалалық мәслихаты бекіткен сандық құрамға сәйкес жергілікті қоғамдастықтың бөлек жиынының қатысушылары ұсынады.</w:t>
      </w:r>
    </w:p>
    <w:bookmarkEnd w:id="23"/>
    <w:bookmarkStart w:name="z28" w:id="24"/>
    <w:p>
      <w:pPr>
        <w:spacing w:after="0"/>
        <w:ind w:left="0"/>
        <w:jc w:val="both"/>
      </w:pPr>
      <w:r>
        <w:rPr>
          <w:rFonts w:ascii="Times New Roman"/>
          <w:b w:val="false"/>
          <w:i w:val="false"/>
          <w:color w:val="000000"/>
          <w:sz w:val="28"/>
        </w:rPr>
        <w:t>
      10.Дауыс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29"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0" w:id="26"/>
    <w:p>
      <w:pPr>
        <w:spacing w:after="0"/>
        <w:ind w:left="0"/>
        <w:jc w:val="both"/>
      </w:pPr>
      <w:r>
        <w:rPr>
          <w:rFonts w:ascii="Times New Roman"/>
          <w:b w:val="false"/>
          <w:i w:val="false"/>
          <w:color w:val="000000"/>
          <w:sz w:val="28"/>
        </w:rPr>
        <w:t>
      11.Жергілікті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Өмірзақ ауылы әкімінің аппаратына береді.</w:t>
      </w:r>
    </w:p>
    <w:bookmarkEnd w:id="26"/>
    <w:bookmarkStart w:name="z31"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2" w:id="28"/>
    <w:p>
      <w:pPr>
        <w:spacing w:after="0"/>
        <w:ind w:left="0"/>
        <w:jc w:val="both"/>
      </w:pPr>
      <w:r>
        <w:rPr>
          <w:rFonts w:ascii="Times New Roman"/>
          <w:b w:val="false"/>
          <w:i w:val="false"/>
          <w:color w:val="000000"/>
          <w:sz w:val="28"/>
        </w:rPr>
        <w:t xml:space="preserve">
      1)жергілікті қоғамдастық жиынының немесе жергілікті қоғамдастық жиналысының өткізілген күні мен орны; </w:t>
      </w:r>
    </w:p>
    <w:bookmarkEnd w:id="28"/>
    <w:bookmarkStart w:name="z33" w:id="29"/>
    <w:p>
      <w:pPr>
        <w:spacing w:after="0"/>
        <w:ind w:left="0"/>
        <w:jc w:val="both"/>
      </w:pPr>
      <w:r>
        <w:rPr>
          <w:rFonts w:ascii="Times New Roman"/>
          <w:b w:val="false"/>
          <w:i w:val="false"/>
          <w:color w:val="000000"/>
          <w:sz w:val="28"/>
        </w:rPr>
        <w:t xml:space="preserve">
      2)тиісті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9"/>
    <w:bookmarkStart w:name="z34" w:id="30"/>
    <w:p>
      <w:pPr>
        <w:spacing w:after="0"/>
        <w:ind w:left="0"/>
        <w:jc w:val="both"/>
      </w:pPr>
      <w:r>
        <w:rPr>
          <w:rFonts w:ascii="Times New Roman"/>
          <w:b w:val="false"/>
          <w:i w:val="false"/>
          <w:color w:val="000000"/>
          <w:sz w:val="28"/>
        </w:rPr>
        <w:t xml:space="preserve">
      3)қатысушылардың саны және олардың тегі, аты, әкесінің аты (ол болған жағдайда) көрсетілген тізім; </w:t>
      </w:r>
    </w:p>
    <w:bookmarkEnd w:id="30"/>
    <w:bookmarkStart w:name="z35" w:id="31"/>
    <w:p>
      <w:pPr>
        <w:spacing w:after="0"/>
        <w:ind w:left="0"/>
        <w:jc w:val="both"/>
      </w:pPr>
      <w:r>
        <w:rPr>
          <w:rFonts w:ascii="Times New Roman"/>
          <w:b w:val="false"/>
          <w:i w:val="false"/>
          <w:color w:val="000000"/>
          <w:sz w:val="28"/>
        </w:rPr>
        <w:t xml:space="preserve">
      4)жергілікті қоғамдастық жиынының немесе жергілікті қоғамдастық жиналысының төрағасы мен хатшысының тегі, аты, әкесінің аты (ол болған жағдайда); </w:t>
      </w:r>
    </w:p>
    <w:bookmarkEnd w:id="31"/>
    <w:bookmarkStart w:name="z36" w:id="32"/>
    <w:p>
      <w:pPr>
        <w:spacing w:after="0"/>
        <w:ind w:left="0"/>
        <w:jc w:val="both"/>
      </w:pPr>
      <w:r>
        <w:rPr>
          <w:rFonts w:ascii="Times New Roman"/>
          <w:b w:val="false"/>
          <w:i w:val="false"/>
          <w:color w:val="000000"/>
          <w:sz w:val="28"/>
        </w:rPr>
        <w:t>
      5)күн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№9/52 шешімімен бекітілген</w:t>
            </w:r>
          </w:p>
        </w:tc>
      </w:tr>
    </w:tbl>
    <w:bookmarkStart w:name="z40" w:id="33"/>
    <w:p>
      <w:pPr>
        <w:spacing w:after="0"/>
        <w:ind w:left="0"/>
        <w:jc w:val="left"/>
      </w:pPr>
      <w:r>
        <w:rPr>
          <w:rFonts w:ascii="Times New Roman"/>
          <w:b/>
          <w:i w:val="false"/>
          <w:color w:val="000000"/>
        </w:rPr>
        <w:t xml:space="preserve"> Жергілікті қоғамдастық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желкен тұрғын массиві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Оймаша тұрғын массиві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 массиві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