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de39" w14:textId="074d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2022 жылғы 22 желтоқсандағы № 22/168 "2023 - 2025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6 желтоқсандағы № 8/44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Ақтау қаласының бюджеті туралы"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46 809 631,6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28 707 461,0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278 370,9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3 240 445,7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14 583 354,0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46 254 606,4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-107 213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5 175 мың теңге;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112 388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662 238,2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-662 238,2 мың теңге, 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5 175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670 565,7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3 152,5 теңге.".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салығы– 4,5 пайыз";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5,0 пайыз".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қалалық бюджетте республикалық бюджеттен ағымдағы нысаналы трансферттер 3 053 183 мың теңге сомасында қарастырылғаны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8/44 шешіміне 1-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 1 -қосымша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46 809 631,60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28 707 461,00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11 208 593,80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8 974 064,70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2 234 529,10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1 998 001,20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1 998 001,20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5 672 732,00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3 343 884,70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244 899,90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2 083 819,90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7 144 200,80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5 596 931,30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2 681 012,70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2 681 012,70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3 240 445,70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2 621 020,70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2 621 020,70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№8/44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 4 -қосымша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443 989,9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443 989,9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