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b87f" w14:textId="969b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2022 жылғы 22 желтоқсандағы № 22/168 "2023-2025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2023 жылғы 2 мамырдағы № 2/10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қалалық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№22/168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Ақтау қаласының бюджеті туралы"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49 445 989,8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27 408 798,8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134 272,0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5 121 662,0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16 781 257,0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47 449 142,3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-107 385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5 175 мың теңге;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112 560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2 104 232,5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-2 104 232,5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5 175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2 112 560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3 152,5 теңге.".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салығы– 6 пайыз;";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15 пайыз.".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 жылға арналған қалалық бюджетте республикалық бюджеттен ағымдағы нысаналы трансферттер 3 247 203,0 мың теңге сомасында қарастырылғаны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49 445 989,8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27 408 798,8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9 611 550,2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6 904 218,3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5 447 824,7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5 447 824,7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7 476 553,9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47 449 142,3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12 160 680,5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7 096 254,9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5 618 691,9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дамуға бағытталған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-2 104 232,5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 шешіміне 4- 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2023-2025 жылдардың үш жылдық кезеңге қалалық бюджет пен Өмірзақ ауылы бюджетінің арасындағы жалпы сипаттағы трансферттер көлемі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ауылдық бюджетке берілетін бюджеттік субвенциялардың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