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5546" w14:textId="7705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 - 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13 қаңтардағы № 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бұйрығына (Нормативтік құқықтық актілерді мемлекеттік тіркеу тізілімінде № 11245 тіркелген) және әлеуметтік маңызы бар азық-түлік тауарларына бөлшек сауда бағаларының шекті рұқсат етілген мөлшерін бекіту жөніндегі комиссия отырысының 2022 жылғы 30 қарашадағы № 01-02/198 хаттамасына сәйкес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1.Әлеуметтік маңызы бар азық-түлік тауарына бөлшек сауда бағасының шекті рұқсат етілген мөлшері күнтізбелік отыз күн мерзімге, бірінші сортты бидай ұны килограммы үшін 345 теңге болып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2."Маңғыстау облысының кәсіпкерлік және сауда басқармасы" мемлекеттік мекемесі осы қаулының Қазақстан Республикасы нормативтік құқықтық актілерінің эталондық бақылау банкінде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Маңғыстау облысы әкімінің бірінші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