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c272" w14:textId="eadc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 Шиелі аудандық мәслихатының 2023 жылғы 28 сәуірдегі № 2/4 шешіміне өзгеріс енгізу туралы</w:t>
      </w:r>
    </w:p>
    <w:p>
      <w:pPr>
        <w:spacing w:after="0"/>
        <w:ind w:left="0"/>
        <w:jc w:val="both"/>
      </w:pPr>
      <w:r>
        <w:rPr>
          <w:rFonts w:ascii="Times New Roman"/>
          <w:b w:val="false"/>
          <w:i w:val="false"/>
          <w:color w:val="000000"/>
          <w:sz w:val="28"/>
        </w:rPr>
        <w:t>Қызылорда облысы Шиелі аудандық мәслихатының 2023 жылғы 22 тамыздағы № 5/6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 Шиелі аудандық мәслихатының 2023 жылғы 28 сәуірдегі </w:t>
      </w:r>
      <w:r>
        <w:rPr>
          <w:rFonts w:ascii="Times New Roman"/>
          <w:b w:val="false"/>
          <w:i w:val="false"/>
          <w:color w:val="000000"/>
          <w:sz w:val="28"/>
        </w:rPr>
        <w:t>№ 2/4</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"Шиелі ауданының мәслихат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"22" тамыздағы</w:t>
            </w:r>
            <w:r>
              <w:br/>
            </w:r>
            <w:r>
              <w:rPr>
                <w:rFonts w:ascii="Times New Roman"/>
                <w:b w:val="false"/>
                <w:i w:val="false"/>
                <w:color w:val="000000"/>
                <w:sz w:val="20"/>
              </w:rPr>
              <w:t>№ 5/6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2/4 шешімімен бекітілген</w:t>
            </w:r>
          </w:p>
        </w:tc>
      </w:tr>
    </w:tbl>
    <w:bookmarkStart w:name="z15" w:id="4"/>
    <w:p>
      <w:pPr>
        <w:spacing w:after="0"/>
        <w:ind w:left="0"/>
        <w:jc w:val="left"/>
      </w:pPr>
      <w:r>
        <w:rPr>
          <w:rFonts w:ascii="Times New Roman"/>
          <w:b/>
          <w:i w:val="false"/>
          <w:color w:val="000000"/>
        </w:rPr>
        <w:t xml:space="preserve"> "Шиелі ауданының мәслихат аппараты" мемлекеттік мекемесінің "Б" корпусы мемлекеттік әкімшілік қызметшілерінің қызметін бағалаудың әдістемесі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"Шиелі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әзірленген және "Шиелі ауданының мәслихат аппараты" мемлекеттік мекемесінің "Б" корпусы мемлекеттік әкімшілік қызметшілерінің қызметін бағалаудың тәртібін айқындайды.</w:t>
      </w:r>
    </w:p>
    <w:bookmarkEnd w:id="6"/>
    <w:bookmarkStart w:name="z18"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9"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0"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1"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2" w:id="11"/>
    <w:p>
      <w:pPr>
        <w:spacing w:after="0"/>
        <w:ind w:left="0"/>
        <w:jc w:val="both"/>
      </w:pPr>
      <w:r>
        <w:rPr>
          <w:rFonts w:ascii="Times New Roman"/>
          <w:b w:val="false"/>
          <w:i w:val="false"/>
          <w:color w:val="000000"/>
          <w:sz w:val="28"/>
        </w:rPr>
        <w:t>
      4) мәслихат аппаратының басшысы –Е-2 санатының "Б" корпусының мемлекеттік әкімшілік қызметшісі;</w:t>
      </w:r>
    </w:p>
    <w:bookmarkEnd w:id="11"/>
    <w:bookmarkStart w:name="z23"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24"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25" w:id="14"/>
    <w:p>
      <w:pPr>
        <w:spacing w:after="0"/>
        <w:ind w:left="0"/>
        <w:jc w:val="both"/>
      </w:pPr>
      <w:r>
        <w:rPr>
          <w:rFonts w:ascii="Times New Roman"/>
          <w:b w:val="false"/>
          <w:i w:val="false"/>
          <w:color w:val="000000"/>
          <w:sz w:val="28"/>
        </w:rPr>
        <w:t>
      7) нысаналы мақсатты индикаторлар (бұдан әрі – НМИ) – мәслихаттың аппарат басшысы үшін белгіленетін және мемлекеттік жоспарлау жүйесінің құжаттарына, мемлекеттік орган қызметінің тиімділігін арттыруға бағытталған көрсеткіштер;</w:t>
      </w:r>
    </w:p>
    <w:bookmarkEnd w:id="14"/>
    <w:bookmarkStart w:name="z26"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7"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8"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9"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0"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31"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 жұмыс істейтін ақпараттық жүйелерде жүргізіледі.</w:t>
      </w:r>
    </w:p>
    <w:bookmarkEnd w:id="20"/>
    <w:bookmarkStart w:name="z32"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3"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қызметшілерін бағалау осы мемлекеттік органның ішкі құжаттарында айқындалған ерекшеліктерді ескере отырып жүргізіледі.</w:t>
      </w:r>
    </w:p>
    <w:bookmarkEnd w:id="22"/>
    <w:bookmarkStart w:name="z34" w:id="23"/>
    <w:p>
      <w:pPr>
        <w:spacing w:after="0"/>
        <w:ind w:left="0"/>
        <w:jc w:val="both"/>
      </w:pPr>
      <w:r>
        <w:rPr>
          <w:rFonts w:ascii="Times New Roman"/>
          <w:b w:val="false"/>
          <w:i w:val="false"/>
          <w:color w:val="000000"/>
          <w:sz w:val="28"/>
        </w:rPr>
        <w:t>
      4.НМИ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5"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6"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5"/>
    <w:bookmarkStart w:name="z37" w:id="26"/>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6"/>
    <w:bookmarkStart w:name="z38" w:id="27"/>
    <w:p>
      <w:pPr>
        <w:spacing w:after="0"/>
        <w:ind w:left="0"/>
        <w:jc w:val="both"/>
      </w:pPr>
      <w:r>
        <w:rPr>
          <w:rFonts w:ascii="Times New Roman"/>
          <w:b w:val="false"/>
          <w:i w:val="false"/>
          <w:color w:val="000000"/>
          <w:sz w:val="28"/>
        </w:rPr>
        <w:t>
      6.Бағалау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7"/>
    <w:bookmarkStart w:name="z39"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0"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1"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3"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4"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5"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6"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7"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және құжаттамалық қамтамасыз ету бөлімшесі, соның ішінде ақпараттық жүйе арқылы қамтамасыз етеді.</w:t>
      </w:r>
    </w:p>
    <w:bookmarkEnd w:id="36"/>
    <w:bookmarkStart w:name="z48" w:id="37"/>
    <w:p>
      <w:pPr>
        <w:spacing w:after="0"/>
        <w:ind w:left="0"/>
        <w:jc w:val="both"/>
      </w:pPr>
      <w:r>
        <w:rPr>
          <w:rFonts w:ascii="Times New Roman"/>
          <w:b w:val="false"/>
          <w:i w:val="false"/>
          <w:color w:val="000000"/>
          <w:sz w:val="28"/>
        </w:rPr>
        <w:t>
      Бұл ретте персоналды басқару қызметі және құжаттамалық қамтамасыз ету бөлімшесі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9" w:id="38"/>
    <w:p>
      <w:pPr>
        <w:spacing w:after="0"/>
        <w:ind w:left="0"/>
        <w:jc w:val="both"/>
      </w:pPr>
      <w:r>
        <w:rPr>
          <w:rFonts w:ascii="Times New Roman"/>
          <w:b w:val="false"/>
          <w:i w:val="false"/>
          <w:color w:val="000000"/>
          <w:sz w:val="28"/>
        </w:rPr>
        <w:t>
      11. Персоналды басқару қызметі және құжаттатамалық қамтамасыз ету бөлімшесі бағаланатын қызметшіні бағалау нәтижелерімен ол аяқталған соң екі жұмыс күні ішінде таныстыруды қамтамасыз етеді.</w:t>
      </w:r>
    </w:p>
    <w:bookmarkEnd w:id="38"/>
    <w:bookmarkStart w:name="z50"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1"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2"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3"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 және құжаттамалық қамтамасыз ету бөлімшесінде, сондай-ақ техникалық мүмкіндік болған кезде ақпараттық жүйеде сақталады.</w:t>
      </w:r>
    </w:p>
    <w:bookmarkEnd w:id="42"/>
    <w:bookmarkStart w:name="z54"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5"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және құжаттамалық қамтамасыз ету бөлімшесі қарастырады.</w:t>
      </w:r>
    </w:p>
    <w:bookmarkEnd w:id="44"/>
    <w:bookmarkStart w:name="z56"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7"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8"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9"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0"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1"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2"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3"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4"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5" w:id="54"/>
    <w:p>
      <w:pPr>
        <w:spacing w:after="0"/>
        <w:ind w:left="0"/>
        <w:jc w:val="both"/>
      </w:pPr>
      <w:r>
        <w:rPr>
          <w:rFonts w:ascii="Times New Roman"/>
          <w:b w:val="false"/>
          <w:i w:val="false"/>
          <w:color w:val="000000"/>
          <w:sz w:val="28"/>
        </w:rPr>
        <w:t>
      19. Персоналды басқару қызметі және құжаттамалық қамтамасыз ету бөлімшесінің басшысы мыналарға жауапты болады:</w:t>
      </w:r>
    </w:p>
    <w:bookmarkEnd w:id="54"/>
    <w:bookmarkStart w:name="z66"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7" w:id="56"/>
    <w:p>
      <w:pPr>
        <w:spacing w:after="0"/>
        <w:ind w:left="0"/>
        <w:jc w:val="both"/>
      </w:pPr>
      <w:r>
        <w:rPr>
          <w:rFonts w:ascii="Times New Roman"/>
          <w:b w:val="false"/>
          <w:i w:val="false"/>
          <w:color w:val="000000"/>
          <w:sz w:val="28"/>
        </w:rPr>
        <w:t>
      2) НМИ уақтылы талдау мен келісу;</w:t>
      </w:r>
    </w:p>
    <w:bookmarkEnd w:id="56"/>
    <w:bookmarkStart w:name="z68"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9"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0"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1"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 және құжаттамалық қамтамасыз ету бөлімшесінің (кадр қызметінің) басшысына және калибрлеу сессияларының қатысушыларына ғана белгілі болуы мүмкін.</w:t>
      </w:r>
    </w:p>
    <w:bookmarkEnd w:id="60"/>
    <w:bookmarkStart w:name="z72" w:id="61"/>
    <w:p>
      <w:pPr>
        <w:spacing w:after="0"/>
        <w:ind w:left="0"/>
        <w:jc w:val="left"/>
      </w:pPr>
      <w:r>
        <w:rPr>
          <w:rFonts w:ascii="Times New Roman"/>
          <w:b/>
          <w:i w:val="false"/>
          <w:color w:val="000000"/>
        </w:rPr>
        <w:t xml:space="preserve"> 2-тарау. Мәслихаттың аппарат басшысын НМИ қол жеткізуі бойынша бағалау тәртібі</w:t>
      </w:r>
    </w:p>
    <w:bookmarkEnd w:id="61"/>
    <w:bookmarkStart w:name="z73" w:id="62"/>
    <w:p>
      <w:pPr>
        <w:spacing w:after="0"/>
        <w:ind w:left="0"/>
        <w:jc w:val="both"/>
      </w:pPr>
      <w:r>
        <w:rPr>
          <w:rFonts w:ascii="Times New Roman"/>
          <w:b w:val="false"/>
          <w:i w:val="false"/>
          <w:color w:val="000000"/>
          <w:sz w:val="28"/>
        </w:rPr>
        <w:t>
      21. Мәслихаттың аппарат басшысының қызметін бағалау НМИ жетістіктерін бағалау әдісі негізінде жүзеге асырылады.</w:t>
      </w:r>
    </w:p>
    <w:bookmarkEnd w:id="62"/>
    <w:bookmarkStart w:name="z74"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 және құжаттамалық қамтамасыз ету бөлімшесінің келісімімен Үлгілік Әдістеменің 1-қосымшасына сәйкес нысан бойынша бағаланатын кезең басталғаннан кейін он жұмыс күні ішінде жасалатын мәслихаттың аппарат басшысының жеке жұмыс жоспарында белгіленеді.</w:t>
      </w:r>
    </w:p>
    <w:bookmarkEnd w:id="63"/>
    <w:bookmarkStart w:name="z75"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6"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және құжаттамалық қамтамасыз ету бөлімшесі жеке жұмыс жоспарының ақпараттық жүйеде (техникалық мүмкіндік болған жағдайда) орналастырылуын қамтамасыз етеді.</w:t>
      </w:r>
    </w:p>
    <w:bookmarkEnd w:id="65"/>
    <w:bookmarkStart w:name="z77"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8" w:id="67"/>
    <w:p>
      <w:pPr>
        <w:spacing w:after="0"/>
        <w:ind w:left="0"/>
        <w:jc w:val="both"/>
      </w:pPr>
      <w:r>
        <w:rPr>
          <w:rFonts w:ascii="Times New Roman"/>
          <w:b w:val="false"/>
          <w:i w:val="false"/>
          <w:color w:val="000000"/>
          <w:sz w:val="28"/>
        </w:rPr>
        <w:t>
      Мәслихаттың аппарат басшысының НМИ қол жеткізуін бағалауды бағалаушы адам 4-тармақта белгіленген мерзімдерде жүргізеді.</w:t>
      </w:r>
    </w:p>
    <w:bookmarkEnd w:id="67"/>
    <w:bookmarkStart w:name="z79"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және құжаттамалық қамтамасыз ету бөлімшесі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0"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1"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2"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3"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4"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5"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6" w:id="75"/>
    <w:p>
      <w:pPr>
        <w:spacing w:after="0"/>
        <w:ind w:left="0"/>
        <w:jc w:val="both"/>
      </w:pPr>
      <w:r>
        <w:rPr>
          <w:rFonts w:ascii="Times New Roman"/>
          <w:b w:val="false"/>
          <w:i w:val="false"/>
          <w:color w:val="000000"/>
          <w:sz w:val="28"/>
        </w:rPr>
        <w:t>
      5) мемлекеттік жоспарлау жүйесінің құжаттарын іске асыруға және мемлекеттік орган қызметінің тиімділігін арттыруға бағдарланған болуы тиіс.</w:t>
      </w:r>
    </w:p>
    <w:bookmarkEnd w:id="75"/>
    <w:bookmarkStart w:name="z87"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8"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және құжаттамалық қамтамасыз ету бөлімшесі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9"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және құжаттамалық қамтамасыз ету бөлімшесі ресімделген бағалау парағын бағалаушы адамға қарау үшін жолдайды.</w:t>
      </w:r>
    </w:p>
    <w:bookmarkEnd w:id="78"/>
    <w:bookmarkStart w:name="z90"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9"/>
    <w:bookmarkStart w:name="z91" w:id="80"/>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2"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3"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4" w:id="83"/>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мәслихаттың аппарат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5"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және құжаттамалық қамтамасыз ету бөлімшесі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6"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 және құжаттамалық қамтамасыз ету бөлімшесімен бағалаушы адамға бағалау парағы жіберіледі.</w:t>
      </w:r>
    </w:p>
    <w:bookmarkEnd w:id="85"/>
    <w:bookmarkStart w:name="z97" w:id="86"/>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6"/>
    <w:bookmarkStart w:name="z98"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9"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100"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101" w:id="90"/>
    <w:p>
      <w:pPr>
        <w:spacing w:after="0"/>
        <w:ind w:left="0"/>
        <w:jc w:val="both"/>
      </w:pPr>
      <w:r>
        <w:rPr>
          <w:rFonts w:ascii="Times New Roman"/>
          <w:b w:val="false"/>
          <w:i w:val="false"/>
          <w:color w:val="000000"/>
          <w:sz w:val="28"/>
        </w:rPr>
        <w:t>
      дербестік және бастамашылық;</w:t>
      </w:r>
    </w:p>
    <w:bookmarkEnd w:id="90"/>
    <w:bookmarkStart w:name="z102" w:id="91"/>
    <w:p>
      <w:pPr>
        <w:spacing w:after="0"/>
        <w:ind w:left="0"/>
        <w:jc w:val="both"/>
      </w:pPr>
      <w:r>
        <w:rPr>
          <w:rFonts w:ascii="Times New Roman"/>
          <w:b w:val="false"/>
          <w:i w:val="false"/>
          <w:color w:val="000000"/>
          <w:sz w:val="28"/>
        </w:rPr>
        <w:t>
      еңбек тәртібі.</w:t>
      </w:r>
    </w:p>
    <w:bookmarkEnd w:id="91"/>
    <w:bookmarkStart w:name="z103"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4"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5" w:id="94"/>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4"/>
    <w:bookmarkStart w:name="z106"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7"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8" w:id="97"/>
    <w:p>
      <w:pPr>
        <w:spacing w:after="0"/>
        <w:ind w:left="0"/>
        <w:jc w:val="both"/>
      </w:pPr>
      <w:r>
        <w:rPr>
          <w:rFonts w:ascii="Times New Roman"/>
          <w:b w:val="false"/>
          <w:i w:val="false"/>
          <w:color w:val="000000"/>
          <w:sz w:val="28"/>
        </w:rPr>
        <w:t>
      қызметті басқару;</w:t>
      </w:r>
    </w:p>
    <w:bookmarkEnd w:id="97"/>
    <w:bookmarkStart w:name="z109" w:id="98"/>
    <w:p>
      <w:pPr>
        <w:spacing w:after="0"/>
        <w:ind w:left="0"/>
        <w:jc w:val="both"/>
      </w:pPr>
      <w:r>
        <w:rPr>
          <w:rFonts w:ascii="Times New Roman"/>
          <w:b w:val="false"/>
          <w:i w:val="false"/>
          <w:color w:val="000000"/>
          <w:sz w:val="28"/>
        </w:rPr>
        <w:t>
      тиімді коммуникацияларды құру;</w:t>
      </w:r>
    </w:p>
    <w:bookmarkEnd w:id="98"/>
    <w:bookmarkStart w:name="z110"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1" w:id="100"/>
    <w:p>
      <w:pPr>
        <w:spacing w:after="0"/>
        <w:ind w:left="0"/>
        <w:jc w:val="both"/>
      </w:pPr>
      <w:r>
        <w:rPr>
          <w:rFonts w:ascii="Times New Roman"/>
          <w:b w:val="false"/>
          <w:i w:val="false"/>
          <w:color w:val="000000"/>
          <w:sz w:val="28"/>
        </w:rPr>
        <w:t>
      өзгерістерді басқару;</w:t>
      </w:r>
    </w:p>
    <w:bookmarkEnd w:id="100"/>
    <w:bookmarkStart w:name="z112" w:id="101"/>
    <w:p>
      <w:pPr>
        <w:spacing w:after="0"/>
        <w:ind w:left="0"/>
        <w:jc w:val="both"/>
      </w:pPr>
      <w:r>
        <w:rPr>
          <w:rFonts w:ascii="Times New Roman"/>
          <w:b w:val="false"/>
          <w:i w:val="false"/>
          <w:color w:val="000000"/>
          <w:sz w:val="28"/>
        </w:rPr>
        <w:t>
      нәтижеге бағдарлану;</w:t>
      </w:r>
    </w:p>
    <w:bookmarkEnd w:id="101"/>
    <w:bookmarkStart w:name="z113"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4" w:id="103"/>
    <w:p>
      <w:pPr>
        <w:spacing w:after="0"/>
        <w:ind w:left="0"/>
        <w:jc w:val="both"/>
      </w:pPr>
      <w:r>
        <w:rPr>
          <w:rFonts w:ascii="Times New Roman"/>
          <w:b w:val="false"/>
          <w:i w:val="false"/>
          <w:color w:val="000000"/>
          <w:sz w:val="28"/>
        </w:rPr>
        <w:t>
      топты басқару;</w:t>
      </w:r>
    </w:p>
    <w:bookmarkEnd w:id="103"/>
    <w:bookmarkStart w:name="z115" w:id="104"/>
    <w:p>
      <w:pPr>
        <w:spacing w:after="0"/>
        <w:ind w:left="0"/>
        <w:jc w:val="both"/>
      </w:pPr>
      <w:r>
        <w:rPr>
          <w:rFonts w:ascii="Times New Roman"/>
          <w:b w:val="false"/>
          <w:i w:val="false"/>
          <w:color w:val="000000"/>
          <w:sz w:val="28"/>
        </w:rPr>
        <w:t>
      көшбасшылық қасиеттер;</w:t>
      </w:r>
    </w:p>
    <w:bookmarkEnd w:id="104"/>
    <w:bookmarkStart w:name="z116" w:id="105"/>
    <w:p>
      <w:pPr>
        <w:spacing w:after="0"/>
        <w:ind w:left="0"/>
        <w:jc w:val="both"/>
      </w:pPr>
      <w:r>
        <w:rPr>
          <w:rFonts w:ascii="Times New Roman"/>
          <w:b w:val="false"/>
          <w:i w:val="false"/>
          <w:color w:val="000000"/>
          <w:sz w:val="28"/>
        </w:rPr>
        <w:t>
      ынтымақтастық;</w:t>
      </w:r>
    </w:p>
    <w:bookmarkEnd w:id="105"/>
    <w:bookmarkStart w:name="z117" w:id="106"/>
    <w:p>
      <w:pPr>
        <w:spacing w:after="0"/>
        <w:ind w:left="0"/>
        <w:jc w:val="both"/>
      </w:pPr>
      <w:r>
        <w:rPr>
          <w:rFonts w:ascii="Times New Roman"/>
          <w:b w:val="false"/>
          <w:i w:val="false"/>
          <w:color w:val="000000"/>
          <w:sz w:val="28"/>
        </w:rPr>
        <w:t>
      жеделділік;</w:t>
      </w:r>
    </w:p>
    <w:bookmarkEnd w:id="106"/>
    <w:bookmarkStart w:name="z118" w:id="107"/>
    <w:p>
      <w:pPr>
        <w:spacing w:after="0"/>
        <w:ind w:left="0"/>
        <w:jc w:val="both"/>
      </w:pPr>
      <w:r>
        <w:rPr>
          <w:rFonts w:ascii="Times New Roman"/>
          <w:b w:val="false"/>
          <w:i w:val="false"/>
          <w:color w:val="000000"/>
          <w:sz w:val="28"/>
        </w:rPr>
        <w:t>
      өзін-өзі дамыту;</w:t>
      </w:r>
    </w:p>
    <w:bookmarkEnd w:id="107"/>
    <w:bookmarkStart w:name="z119" w:id="108"/>
    <w:p>
      <w:pPr>
        <w:spacing w:after="0"/>
        <w:ind w:left="0"/>
        <w:jc w:val="both"/>
      </w:pPr>
      <w:r>
        <w:rPr>
          <w:rFonts w:ascii="Times New Roman"/>
          <w:b w:val="false"/>
          <w:i w:val="false"/>
          <w:color w:val="000000"/>
          <w:sz w:val="28"/>
        </w:rPr>
        <w:t>
      бастамшылдық;</w:t>
      </w:r>
    </w:p>
    <w:bookmarkEnd w:id="108"/>
    <w:bookmarkStart w:name="z120" w:id="109"/>
    <w:p>
      <w:pPr>
        <w:spacing w:after="0"/>
        <w:ind w:left="0"/>
        <w:jc w:val="both"/>
      </w:pPr>
      <w:r>
        <w:rPr>
          <w:rFonts w:ascii="Times New Roman"/>
          <w:b w:val="false"/>
          <w:i w:val="false"/>
          <w:color w:val="000000"/>
          <w:sz w:val="28"/>
        </w:rPr>
        <w:t>
      "Б" корпусының қызметшілері үшін:</w:t>
      </w:r>
    </w:p>
    <w:bookmarkEnd w:id="109"/>
    <w:bookmarkStart w:name="z121" w:id="110"/>
    <w:p>
      <w:pPr>
        <w:spacing w:after="0"/>
        <w:ind w:left="0"/>
        <w:jc w:val="both"/>
      </w:pPr>
      <w:r>
        <w:rPr>
          <w:rFonts w:ascii="Times New Roman"/>
          <w:b w:val="false"/>
          <w:i w:val="false"/>
          <w:color w:val="000000"/>
          <w:sz w:val="28"/>
        </w:rPr>
        <w:t>
      тиімді коммуникацияларды құру;</w:t>
      </w:r>
    </w:p>
    <w:bookmarkEnd w:id="110"/>
    <w:bookmarkStart w:name="z122"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3" w:id="112"/>
    <w:p>
      <w:pPr>
        <w:spacing w:after="0"/>
        <w:ind w:left="0"/>
        <w:jc w:val="both"/>
      </w:pPr>
      <w:r>
        <w:rPr>
          <w:rFonts w:ascii="Times New Roman"/>
          <w:b w:val="false"/>
          <w:i w:val="false"/>
          <w:color w:val="000000"/>
          <w:sz w:val="28"/>
        </w:rPr>
        <w:t>
      өзгерістерді басқару;</w:t>
      </w:r>
    </w:p>
    <w:bookmarkEnd w:id="112"/>
    <w:bookmarkStart w:name="z124" w:id="113"/>
    <w:p>
      <w:pPr>
        <w:spacing w:after="0"/>
        <w:ind w:left="0"/>
        <w:jc w:val="both"/>
      </w:pPr>
      <w:r>
        <w:rPr>
          <w:rFonts w:ascii="Times New Roman"/>
          <w:b w:val="false"/>
          <w:i w:val="false"/>
          <w:color w:val="000000"/>
          <w:sz w:val="28"/>
        </w:rPr>
        <w:t>
      нәтижеге бағдарлану;</w:t>
      </w:r>
    </w:p>
    <w:bookmarkEnd w:id="113"/>
    <w:bookmarkStart w:name="z125"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6" w:id="115"/>
    <w:p>
      <w:pPr>
        <w:spacing w:after="0"/>
        <w:ind w:left="0"/>
        <w:jc w:val="both"/>
      </w:pPr>
      <w:r>
        <w:rPr>
          <w:rFonts w:ascii="Times New Roman"/>
          <w:b w:val="false"/>
          <w:i w:val="false"/>
          <w:color w:val="000000"/>
          <w:sz w:val="28"/>
        </w:rPr>
        <w:t>
      ынтымақтастық;</w:t>
      </w:r>
    </w:p>
    <w:bookmarkEnd w:id="115"/>
    <w:bookmarkStart w:name="z127" w:id="116"/>
    <w:p>
      <w:pPr>
        <w:spacing w:after="0"/>
        <w:ind w:left="0"/>
        <w:jc w:val="both"/>
      </w:pPr>
      <w:r>
        <w:rPr>
          <w:rFonts w:ascii="Times New Roman"/>
          <w:b w:val="false"/>
          <w:i w:val="false"/>
          <w:color w:val="000000"/>
          <w:sz w:val="28"/>
        </w:rPr>
        <w:t>
      жеделділік;</w:t>
      </w:r>
    </w:p>
    <w:bookmarkEnd w:id="116"/>
    <w:bookmarkStart w:name="z128" w:id="117"/>
    <w:p>
      <w:pPr>
        <w:spacing w:after="0"/>
        <w:ind w:left="0"/>
        <w:jc w:val="both"/>
      </w:pPr>
      <w:r>
        <w:rPr>
          <w:rFonts w:ascii="Times New Roman"/>
          <w:b w:val="false"/>
          <w:i w:val="false"/>
          <w:color w:val="000000"/>
          <w:sz w:val="28"/>
        </w:rPr>
        <w:t>
      өзін-өзі дамыту.</w:t>
      </w:r>
    </w:p>
    <w:bookmarkEnd w:id="117"/>
    <w:bookmarkStart w:name="z129"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және құжаттамалық қамтамасыз ету бөлімшесі дербес анықтайтын үш адамнан кем болмауы және жеті адамнан артық болмауы тиіс.</w:t>
      </w:r>
    </w:p>
    <w:bookmarkEnd w:id="118"/>
    <w:bookmarkStart w:name="z130"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31"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2" w:id="121"/>
    <w:p>
      <w:pPr>
        <w:spacing w:after="0"/>
        <w:ind w:left="0"/>
        <w:jc w:val="both"/>
      </w:pPr>
      <w:r>
        <w:rPr>
          <w:rFonts w:ascii="Times New Roman"/>
          <w:b w:val="false"/>
          <w:i w:val="false"/>
          <w:color w:val="000000"/>
          <w:sz w:val="28"/>
        </w:rPr>
        <w:t>
      1) тікелей басшы;</w:t>
      </w:r>
    </w:p>
    <w:bookmarkEnd w:id="121"/>
    <w:bookmarkStart w:name="z133"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4"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5" w:id="124"/>
    <w:p>
      <w:pPr>
        <w:spacing w:after="0"/>
        <w:ind w:left="0"/>
        <w:jc w:val="both"/>
      </w:pPr>
      <w:r>
        <w:rPr>
          <w:rFonts w:ascii="Times New Roman"/>
          <w:b w:val="false"/>
          <w:i w:val="false"/>
          <w:color w:val="000000"/>
          <w:sz w:val="28"/>
        </w:rPr>
        <w:t>
      36. Персоналды басқару қызметі және құжаттамалық қамтамасыз ету бөлімшесі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 және құжаттамалық қамтамасыз ету бөлімшесімен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6"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7" w:id="126"/>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6"/>
    <w:bookmarkStart w:name="z138"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9" w:id="128"/>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8"/>
    <w:bookmarkStart w:name="z140" w:id="129"/>
    <w:p>
      <w:pPr>
        <w:spacing w:after="0"/>
        <w:ind w:left="0"/>
        <w:jc w:val="both"/>
      </w:pPr>
      <w:r>
        <w:rPr>
          <w:rFonts w:ascii="Times New Roman"/>
          <w:b w:val="false"/>
          <w:i w:val="false"/>
          <w:color w:val="000000"/>
          <w:sz w:val="28"/>
        </w:rPr>
        <w:t>
      40. Персоналды басқару қызметі және құжаттамалық қамтамасыз ету бөлімшесі калибрлеу сессиясының қызметін ұйымдастырады.</w:t>
      </w:r>
    </w:p>
    <w:bookmarkEnd w:id="129"/>
    <w:bookmarkStart w:name="z141"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42"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3"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4"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және құжаттамалық қамтамасыз ету бөлімшесі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5"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6"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7"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8"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9"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50"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51"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bookmarkStart w:name="z152" w:id="141"/>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1"/>
    <w:bookmarkStart w:name="z153" w:id="14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2"/>
    <w:bookmarkStart w:name="z154" w:id="143"/>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3"/>
    <w:bookmarkStart w:name="z155" w:id="144"/>
    <w:p>
      <w:pPr>
        <w:spacing w:after="0"/>
        <w:ind w:left="0"/>
        <w:jc w:val="both"/>
      </w:pPr>
      <w:r>
        <w:rPr>
          <w:rFonts w:ascii="Times New Roman"/>
          <w:b w:val="false"/>
          <w:i w:val="false"/>
          <w:color w:val="000000"/>
          <w:sz w:val="28"/>
        </w:rPr>
        <w:t>
      46. НМИ:</w:t>
      </w:r>
    </w:p>
    <w:bookmarkEnd w:id="144"/>
    <w:bookmarkStart w:name="z156" w:id="14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5"/>
    <w:bookmarkStart w:name="z157" w:id="14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6"/>
    <w:bookmarkStart w:name="z158" w:id="14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7"/>
    <w:bookmarkStart w:name="z159" w:id="14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8"/>
    <w:bookmarkStart w:name="z160" w:id="149"/>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149"/>
    <w:bookmarkStart w:name="z161" w:id="150"/>
    <w:p>
      <w:pPr>
        <w:spacing w:after="0"/>
        <w:ind w:left="0"/>
        <w:jc w:val="both"/>
      </w:pPr>
      <w:r>
        <w:rPr>
          <w:rFonts w:ascii="Times New Roman"/>
          <w:b w:val="false"/>
          <w:i w:val="false"/>
          <w:color w:val="000000"/>
          <w:sz w:val="28"/>
        </w:rPr>
        <w:t>
      47. НМИ саны 5 құрайды.</w:t>
      </w:r>
    </w:p>
    <w:bookmarkEnd w:id="150"/>
    <w:bookmarkStart w:name="z162" w:id="151"/>
    <w:p>
      <w:pPr>
        <w:spacing w:after="0"/>
        <w:ind w:left="0"/>
        <w:jc w:val="left"/>
      </w:pPr>
      <w:r>
        <w:rPr>
          <w:rFonts w:ascii="Times New Roman"/>
          <w:b/>
          <w:i w:val="false"/>
          <w:color w:val="000000"/>
        </w:rPr>
        <w:t xml:space="preserve"> 1-параграф. НМИ жетістігін бағалау тәртібі</w:t>
      </w:r>
    </w:p>
    <w:bookmarkEnd w:id="151"/>
    <w:bookmarkStart w:name="z163" w:id="152"/>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152"/>
    <w:bookmarkStart w:name="z164" w:id="15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3"/>
    <w:bookmarkStart w:name="z165" w:id="1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4"/>
    <w:bookmarkStart w:name="z166" w:id="1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5"/>
    <w:bookmarkStart w:name="z167" w:id="1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6"/>
    <w:bookmarkStart w:name="z168" w:id="1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7"/>
    <w:bookmarkStart w:name="z169" w:id="1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8"/>
    <w:bookmarkStart w:name="z170" w:id="15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59"/>
    <w:bookmarkStart w:name="z171" w:id="16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0"/>
    <w:bookmarkStart w:name="z172" w:id="16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1"/>
    <w:bookmarkStart w:name="z173" w:id="162"/>
    <w:p>
      <w:pPr>
        <w:spacing w:after="0"/>
        <w:ind w:left="0"/>
        <w:jc w:val="both"/>
      </w:pPr>
      <w:r>
        <w:rPr>
          <w:rFonts w:ascii="Times New Roman"/>
          <w:b w:val="false"/>
          <w:i w:val="false"/>
          <w:color w:val="000000"/>
          <w:sz w:val="28"/>
        </w:rPr>
        <w:t>
      1) бағалаумен келісу;</w:t>
      </w:r>
    </w:p>
    <w:bookmarkEnd w:id="162"/>
    <w:bookmarkStart w:name="z174" w:id="163"/>
    <w:p>
      <w:pPr>
        <w:spacing w:after="0"/>
        <w:ind w:left="0"/>
        <w:jc w:val="both"/>
      </w:pPr>
      <w:r>
        <w:rPr>
          <w:rFonts w:ascii="Times New Roman"/>
          <w:b w:val="false"/>
          <w:i w:val="false"/>
          <w:color w:val="000000"/>
          <w:sz w:val="28"/>
        </w:rPr>
        <w:t>
      2) түзетуге жіберу.</w:t>
      </w:r>
    </w:p>
    <w:bookmarkEnd w:id="163"/>
    <w:bookmarkStart w:name="z175" w:id="16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4"/>
    <w:bookmarkStart w:name="z176" w:id="16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5"/>
    <w:bookmarkStart w:name="z177" w:id="166"/>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және құжаттамалық қамтамасыз ету бөлімшесі 2 жұмыс күнінен кешіктірмей оны Комиссияның қарауына ұсынады.</w:t>
      </w:r>
    </w:p>
    <w:bookmarkEnd w:id="166"/>
    <w:bookmarkStart w:name="z178" w:id="1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7"/>
    <w:bookmarkStart w:name="z179" w:id="168"/>
    <w:p>
      <w:pPr>
        <w:spacing w:after="0"/>
        <w:ind w:left="0"/>
        <w:jc w:val="both"/>
      </w:pPr>
      <w:r>
        <w:rPr>
          <w:rFonts w:ascii="Times New Roman"/>
          <w:b w:val="false"/>
          <w:i w:val="false"/>
          <w:color w:val="000000"/>
          <w:sz w:val="28"/>
        </w:rPr>
        <w:t>
      56. Персоналды басқару қызметі және құжаттамалық қамтамасыз ету бөлімшесі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8"/>
    <w:bookmarkStart w:name="z180" w:id="1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69"/>
    <w:bookmarkStart w:name="z181" w:id="1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0"/>
    <w:bookmarkStart w:name="z182" w:id="1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1"/>
    <w:bookmarkStart w:name="z183" w:id="1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2"/>
    <w:bookmarkStart w:name="z184" w:id="173"/>
    <w:p>
      <w:pPr>
        <w:spacing w:after="0"/>
        <w:ind w:left="0"/>
        <w:jc w:val="both"/>
      </w:pPr>
      <w:r>
        <w:rPr>
          <w:rFonts w:ascii="Times New Roman"/>
          <w:b w:val="false"/>
          <w:i w:val="false"/>
          <w:color w:val="000000"/>
          <w:sz w:val="28"/>
        </w:rPr>
        <w:t>
      61. Комиссияның хатшысы персоналды басқару қызметі және құжаттамалық қамтамасыз ету бөлімшесінің қызметшісі болып табылады. Комиссияның хатшысы дауыс беруге қатыспайды.</w:t>
      </w:r>
    </w:p>
    <w:bookmarkEnd w:id="173"/>
    <w:bookmarkStart w:name="z185" w:id="174"/>
    <w:p>
      <w:pPr>
        <w:spacing w:after="0"/>
        <w:ind w:left="0"/>
        <w:jc w:val="both"/>
      </w:pPr>
      <w:r>
        <w:rPr>
          <w:rFonts w:ascii="Times New Roman"/>
          <w:b w:val="false"/>
          <w:i w:val="false"/>
          <w:color w:val="000000"/>
          <w:sz w:val="28"/>
        </w:rPr>
        <w:t>
      62. Персоналды басқару қызметі және құжаттамалық қамтамасыз ету бөлімшесі Комиссия төрағасымен келісілген мерзімдерге Комиссия отырысының өткізілуін қамтамасыз етеді.</w:t>
      </w:r>
    </w:p>
    <w:bookmarkEnd w:id="174"/>
    <w:bookmarkStart w:name="z186" w:id="175"/>
    <w:p>
      <w:pPr>
        <w:spacing w:after="0"/>
        <w:ind w:left="0"/>
        <w:jc w:val="both"/>
      </w:pPr>
      <w:r>
        <w:rPr>
          <w:rFonts w:ascii="Times New Roman"/>
          <w:b w:val="false"/>
          <w:i w:val="false"/>
          <w:color w:val="000000"/>
          <w:sz w:val="28"/>
        </w:rPr>
        <w:t>
      63. Персоналды басқару қызметі және құжаттамалық қамтамасыз ету бөлімшесі Комиссияның отырысына келесі құжаттарды ұсынады:</w:t>
      </w:r>
    </w:p>
    <w:bookmarkEnd w:id="175"/>
    <w:bookmarkStart w:name="z187" w:id="176"/>
    <w:p>
      <w:pPr>
        <w:spacing w:after="0"/>
        <w:ind w:left="0"/>
        <w:jc w:val="both"/>
      </w:pPr>
      <w:r>
        <w:rPr>
          <w:rFonts w:ascii="Times New Roman"/>
          <w:b w:val="false"/>
          <w:i w:val="false"/>
          <w:color w:val="000000"/>
          <w:sz w:val="28"/>
        </w:rPr>
        <w:t>
      1) толтырылған бағалау парақтарын;</w:t>
      </w:r>
    </w:p>
    <w:bookmarkEnd w:id="176"/>
    <w:bookmarkStart w:name="z188" w:id="177"/>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bookmarkEnd w:id="177"/>
    <w:bookmarkStart w:name="z189" w:id="17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8"/>
    <w:bookmarkStart w:name="z190" w:id="179"/>
    <w:p>
      <w:pPr>
        <w:spacing w:after="0"/>
        <w:ind w:left="0"/>
        <w:jc w:val="both"/>
      </w:pPr>
      <w:r>
        <w:rPr>
          <w:rFonts w:ascii="Times New Roman"/>
          <w:b w:val="false"/>
          <w:i w:val="false"/>
          <w:color w:val="000000"/>
          <w:sz w:val="28"/>
        </w:rPr>
        <w:t>
      1) бағалау нәтижелерін бекіту;</w:t>
      </w:r>
    </w:p>
    <w:bookmarkEnd w:id="179"/>
    <w:bookmarkStart w:name="z191" w:id="180"/>
    <w:p>
      <w:pPr>
        <w:spacing w:after="0"/>
        <w:ind w:left="0"/>
        <w:jc w:val="both"/>
      </w:pPr>
      <w:r>
        <w:rPr>
          <w:rFonts w:ascii="Times New Roman"/>
          <w:b w:val="false"/>
          <w:i w:val="false"/>
          <w:color w:val="000000"/>
          <w:sz w:val="28"/>
        </w:rPr>
        <w:t>
      2) бағалау нәтижелерін қайта қарау.</w:t>
      </w:r>
    </w:p>
    <w:bookmarkEnd w:id="180"/>
    <w:bookmarkStart w:name="z192" w:id="181"/>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1"/>
    <w:bookmarkStart w:name="z193" w:id="182"/>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2"/>
    <w:bookmarkStart w:name="z194" w:id="183"/>
    <w:p>
      <w:pPr>
        <w:spacing w:after="0"/>
        <w:ind w:left="0"/>
        <w:jc w:val="both"/>
      </w:pPr>
      <w:r>
        <w:rPr>
          <w:rFonts w:ascii="Times New Roman"/>
          <w:b w:val="false"/>
          <w:i w:val="false"/>
          <w:color w:val="000000"/>
          <w:sz w:val="28"/>
        </w:rPr>
        <w:t>
      67. Персоналды басқару қызметі және құжаттамалық қамтамасыз ету бөлімшесі "Б" корпусының қызметшісін бағалау нәтижелерімен ол аяқталған соң екі жұмыс күні ішінде таныстырады.</w:t>
      </w:r>
    </w:p>
    <w:bookmarkEnd w:id="183"/>
    <w:bookmarkStart w:name="z195" w:id="184"/>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4"/>
    <w:bookmarkStart w:name="z196" w:id="185"/>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5"/>
    <w:bookmarkStart w:name="z197" w:id="1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6"/>
    <w:bookmarkStart w:name="z198" w:id="1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7"/>
    <w:bookmarkStart w:name="z199" w:id="188"/>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