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257f" w14:textId="a622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Жайылма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29 желтоқсандағы № 151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Жайылма ауылдық округінің 2024–2026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179 527,7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4 335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–175 127,7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181 824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-2 296,3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2 296,3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 2024 жылға 68 702 мың теңге.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ауылдық округ бюджетін атқару барысында секвестрлеуге жатпайтын жергілікті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қантарынан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Жайылма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2-қосымша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Жайылма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3-қосымша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Жайылма ауылдық округінің 2026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жылдарға арналған кент бюджетін атқару барысында секвестрлеуге жатпайтын жергілікті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