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8dbb" w14:textId="0fd8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Алдашбай Ахун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Алдашбай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123 751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2 738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121 013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123 772,5 мың теңге;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-21,5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21,5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Алдашбай Ахун ауылдық округінің бюджетіне берілетін бюджеттік субвенция көлемі 61 587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Алдашбай Ахун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2023 жылы аудандық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2024 жылға арналған Алдашбай Ахун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2-қосымша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3-қосымша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Алдашбай Ахун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округіне қарасты аумақтағы Бекет құм каналы және Шырпылы ой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елді мекеніне балаларға арналған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 абаттандыру мақсатында "Тағзым алаңын" орнату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 абаттандыру мақсатында кіре беріс арканы ағымдағы жөндеу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Майлыөзек көшесіне жаяу жүргіншілер жолын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округтегі балабақша ғимаратына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Ә.Егізбаев, Түпбөгет, Ынтымақ көшелеріне орташа жөндеу жұмыстарына ведомотволық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5-қосымша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бюджетінде республикалық бюджет есебінен қаралған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