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abca" w14:textId="fa1a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137 809,2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15 365,6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122 193,6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138 258,1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Ақтөбе ауылдық округінің бюджетіне берілетін бюджеттік субвенция көлемі 72 227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Ақтөбе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2-қосымша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3-қосымша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 әкімінің аппаратына 1 бірлік штаттан тыс әдіскер маманының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 қызметкерінің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 мен материалдарының сапасына сараптама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Кеңсе және Н.Сералиев көшелеріне орташа жөндеу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А.Иманов, І.Мүсірбаев және Б.Қасқырбаев көшелерін жарықтандыру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ауылында салынатын ипподром нысанының жер актісін құжаттандыруға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 жоба-сметалық құжаттамасын қайта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республикалық бюджет есебінен қаралған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