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0923" w14:textId="0ed0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259 "2023-2025 жылдарға арналған Қармақшы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22 қарашадағы № 95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Қармақшы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96 341,3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91 049,3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96 866,9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Қармақшы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Қармақшы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Қармақшы ауылындағы желдиірмен ескерткішін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бөгетін құжаттандыруға, желдиірмен құжатын тіркеу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 округіндегі Абай, Сейфуллин, Жеңіс көшелеріне орташа жөндеу жұмыстарына жоба-сметалық құжаттарын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 округіндегі Абай, Сейфуллин, Жеңіс көшелерге жобалау сметалық құжаттарын ведомостволық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 Қызылтам елді мекеніне балалар ойын алаңын орналастыруға жоба-сметалық құжаттама әзірлеуге және сараптама қорытындысын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ауылының кіре беріс көшесін көгалдандыру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округіне 2 ұңғыма қазу жұмыстарына жоба 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