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595a" w14:textId="b615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258 "2023-2025 жылдарға арналған Т.Көмекбаев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Т.Көмекбаев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78 541,6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75 513,6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79 169,8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628,2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республикалық бюджеттен бөлінген мақсатты трансферттердің пайдаланылмаған (толық пайдаланылмаған) 0,3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2022 жылы аудандық бюджеттен бөлінген мақсатты трансферттердің пайдаланылмаған (толық пайдаланылмаған) 0,7 мың теңгені аудандық бюджетке қайтару ескерілсін.".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 тармақпен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жылға арналған Т.Көмекбаев ауылдық округінің бюджетінде аудандық бюджет есебінен қаралған нысаналы трансферттер 5-қосымшасына сәйкес бекітілсін.".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Т.Көмекбаев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5-қосымша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Т.Көмекбаев ауылдық округінің бюджетінде аудандық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Т.Көмекбаев ауылдық округінің Балқы Базар, Тәуелсіздік көшелеріне жөндеу жүргізуге жоба-сметалық құжаттамасын әзірлеуге және сараптама қорытындысын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Балқы Базар, Тәуелсіздік көшелерінің құжаттарын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 "Т.Көмекбаев ауылы паспортын" орнату мен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