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6f35" w14:textId="8976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343 "2023-2025 жылдарға арналған Бекбауыл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17 қарашадағы № 118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Бекбауыл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Бекбауыл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64 340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372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61 118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64 857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-517,0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517,0 мың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517,0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Бекбауыл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 көрсететін жақын жердегі денсаулық 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