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f406b" w14:textId="b1f40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Аралаудандық мәслихатының 2022 жылғы 26 желтоқсандағы № 340 "2023-2025 жылдарға арналған Аққұм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2023 жылғы 19 мамырдағы № 51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Аққұм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Аққұм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88 511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3 648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84 863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94 440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-5 929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5 929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5 929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"19"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Аққұм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