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f42" w14:textId="7d70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2022 жылғы 23 желтоқсандағы № 23/173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30 қарашадағы № 11/64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2022 жылғы 23 желтоқсандағы № 23/173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4 805 239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609 722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62 938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4 086 891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4 899 100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93 861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93 861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93 861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