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21bd" w14:textId="8b7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2022 жылғы 23 желтоқсандағы № 23/173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31 қазандағы № 10/61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2022 жылғы 23 желтоқсандағы № 23/173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4 450 720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606 682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68 666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3 732 372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4 544 581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93 861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93 861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93 861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табысының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