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e689" w14:textId="5fbe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2022 жылғы 23 желтоқсандағы № 23/173 "2023 - 2025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2023 жылғы 25 сәуірдегі № 3/22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2022 жылғы 23 желтоқсандағы № 23/173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4 253 699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563 567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39 200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65 560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3 585 372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4 347 560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93 861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93 861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93 861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