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a90e" w14:textId="e90a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Пионер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2023 жылғы 30 қарашадағы № 14/135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Осакаров аудандық мәслихатының 09.07.2025 </w:t>
      </w:r>
      <w:r>
        <w:rPr>
          <w:rFonts w:ascii="Times New Roman"/>
          <w:b w:val="false"/>
          <w:i w:val="false"/>
          <w:color w:val="000000"/>
          <w:sz w:val="28"/>
        </w:rPr>
        <w:t>№ 36/370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Қарағанды облысы Осакаров ауданы Пионер ауылдық округінің жергілікті қоғамдастықтың бөлек жиындарын өткізу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Жергілікті қоғамдастық жиынына қатысу үшін Қарағанды облысы Осакаров ауданы Пионер ауылдық округі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Саққулаков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"30" қараша</w:t>
            </w:r>
            <w:r>
              <w:br/>
            </w:r>
            <w:r>
              <w:rPr>
                <w:rFonts w:ascii="Times New Roman"/>
                <w:b w:val="false"/>
                <w:i w:val="false"/>
                <w:color w:val="000000"/>
                <w:sz w:val="20"/>
              </w:rPr>
              <w:t>№ 14/135 шешіміне</w:t>
            </w:r>
            <w:r>
              <w:br/>
            </w:r>
            <w:r>
              <w:rPr>
                <w:rFonts w:ascii="Times New Roman"/>
                <w:b w:val="false"/>
                <w:i w:val="false"/>
                <w:color w:val="000000"/>
                <w:sz w:val="20"/>
              </w:rPr>
              <w:t>1 қосымша</w:t>
            </w:r>
          </w:p>
        </w:tc>
      </w:tr>
    </w:tbl>
    <w:bookmarkStart w:name="z10" w:id="4"/>
    <w:p>
      <w:pPr>
        <w:spacing w:after="0"/>
        <w:ind w:left="0"/>
        <w:jc w:val="left"/>
      </w:pPr>
      <w:r>
        <w:rPr>
          <w:rFonts w:ascii="Times New Roman"/>
          <w:b/>
          <w:i w:val="false"/>
          <w:color w:val="000000"/>
        </w:rPr>
        <w:t xml:space="preserve"> Қарағанды облысы Осакаров ауданы Пионер ауылдық округінің аумағында жергілікті қоғамдастықтың бөлек жиындарын өткізу тәртібі</w:t>
      </w:r>
    </w:p>
    <w:bookmarkEnd w:id="4"/>
    <w:bookmarkStart w:name="z11" w:id="5"/>
    <w:p>
      <w:pPr>
        <w:spacing w:after="0"/>
        <w:ind w:left="0"/>
        <w:jc w:val="left"/>
      </w:pPr>
      <w:r>
        <w:rPr>
          <w:rFonts w:ascii="Times New Roman"/>
          <w:b/>
          <w:i w:val="false"/>
          <w:color w:val="000000"/>
        </w:rPr>
        <w:t xml:space="preserve"> 1 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Қарағанды облысы Осакаров ауданы Пионер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Пионер ауылдық округінің Пионерское ауылы, Приишимское ауылы, Центральное ауылы көшелері тұрғындарының жергілікті қоғамдастық бөлек жиындарын өткізу тәртібін белгілейді (әрі қарай - Пионер ауылдық округі).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09.07.2025 </w:t>
      </w:r>
      <w:r>
        <w:rPr>
          <w:rFonts w:ascii="Times New Roman"/>
          <w:b w:val="false"/>
          <w:i w:val="false"/>
          <w:color w:val="000000"/>
          <w:sz w:val="28"/>
        </w:rPr>
        <w:t>№ 36/370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2. Осы тәртіпте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бөлек жергілікті қоғамдастық жиыны – ауыл, көше,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5"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6"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Пионер ауылдық округінің аумағы ауылдарға, көшелерге бөлінеді.</w:t>
      </w:r>
    </w:p>
    <w:bookmarkEnd w:id="11"/>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Қарағанды облысы Осакаров ауданы Понер ауылдық округінің әкімі (бұдан әрі - Пионер ауылдық округінің әкімі) ауыл, көше шегінде жергілікті қоғамдастықтың бөлек жиынын шақырады және өткізуді ұйымдастырады.</w:t>
      </w:r>
    </w:p>
    <w:bookmarkEnd w:id="13"/>
    <w:bookmarkStart w:name="z20" w:id="14"/>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4"/>
    <w:bookmarkStart w:name="z21"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Пионер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2" w:id="16"/>
    <w:p>
      <w:pPr>
        <w:spacing w:after="0"/>
        <w:ind w:left="0"/>
        <w:jc w:val="both"/>
      </w:pPr>
      <w:r>
        <w:rPr>
          <w:rFonts w:ascii="Times New Roman"/>
          <w:b w:val="false"/>
          <w:i w:val="false"/>
          <w:color w:val="000000"/>
          <w:sz w:val="28"/>
        </w:rPr>
        <w:t>
      7. Жергілікті қоғамдастықтың бөлек жиынын ашудың алдында Пионер ауылдық округі ауылының, көшесінің қатысып отырған тұрғындарын тіркеу жүргізіледі.</w:t>
      </w:r>
    </w:p>
    <w:bookmarkEnd w:id="16"/>
    <w:bookmarkStart w:name="z23"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4" w:id="18"/>
    <w:p>
      <w:pPr>
        <w:spacing w:after="0"/>
        <w:ind w:left="0"/>
        <w:jc w:val="both"/>
      </w:pPr>
      <w:r>
        <w:rPr>
          <w:rFonts w:ascii="Times New Roman"/>
          <w:b w:val="false"/>
          <w:i w:val="false"/>
          <w:color w:val="000000"/>
          <w:sz w:val="28"/>
        </w:rPr>
        <w:t>
      Жергiлiктi қоғамдастықтың бөлек жиыны ауылда, көшеде тұратын Пионер ауылдық округі тұрғындарының (жергiлiктi қоғамдастық мүшелерiнiң) кемінде он пайызы қатысқан кезде өтті деп есептеледi.</w:t>
      </w:r>
    </w:p>
    <w:bookmarkEnd w:id="18"/>
    <w:bookmarkStart w:name="z25" w:id="19"/>
    <w:p>
      <w:pPr>
        <w:spacing w:after="0"/>
        <w:ind w:left="0"/>
        <w:jc w:val="both"/>
      </w:pPr>
      <w:r>
        <w:rPr>
          <w:rFonts w:ascii="Times New Roman"/>
          <w:b w:val="false"/>
          <w:i w:val="false"/>
          <w:color w:val="000000"/>
          <w:sz w:val="28"/>
        </w:rPr>
        <w:t>
      8. Жергілікті қоғамдастықтың бөлек жиынын Пионер ауылдық округінің әкімі немесе ол уәкілеттік берген тұлға ашады.</w:t>
      </w:r>
    </w:p>
    <w:bookmarkEnd w:id="19"/>
    <w:bookmarkStart w:name="z26" w:id="20"/>
    <w:p>
      <w:pPr>
        <w:spacing w:after="0"/>
        <w:ind w:left="0"/>
        <w:jc w:val="both"/>
      </w:pPr>
      <w:r>
        <w:rPr>
          <w:rFonts w:ascii="Times New Roman"/>
          <w:b w:val="false"/>
          <w:i w:val="false"/>
          <w:color w:val="000000"/>
          <w:sz w:val="28"/>
        </w:rPr>
        <w:t>
      Пионер ауылдық округінің әкімі немесе ол уәкілеттік берген тұлға бөлек жергілікті қоғамдастық жиынының төрағасы болып табылады.</w:t>
      </w:r>
    </w:p>
    <w:bookmarkEnd w:id="20"/>
    <w:bookmarkStart w:name="z27"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28" w:id="22"/>
    <w:p>
      <w:pPr>
        <w:spacing w:after="0"/>
        <w:ind w:left="0"/>
        <w:jc w:val="both"/>
      </w:pPr>
      <w:r>
        <w:rPr>
          <w:rFonts w:ascii="Times New Roman"/>
          <w:b w:val="false"/>
          <w:i w:val="false"/>
          <w:color w:val="000000"/>
          <w:sz w:val="28"/>
        </w:rPr>
        <w:t>
      9. Жергілікті қоғамдастық жиынына қатысу үшін Пионер ауылдық округінің ауыл, көше тұрғындары өкілдерінің кандидатураларын Қарағанды облысы Осакаров аудандық мәслихаты бекіткен сандық құрамға сәйкес жергілікті қоғамдастықтың бөлек жиынының қатысушылары ұсынады.</w:t>
      </w:r>
    </w:p>
    <w:bookmarkEnd w:id="22"/>
    <w:bookmarkStart w:name="z29"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0"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1"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Пионер ауылдық округі әкімінің аппаратына береді.</w:t>
      </w:r>
    </w:p>
    <w:bookmarkEnd w:id="25"/>
    <w:bookmarkStart w:name="z32"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3"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4"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5"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6"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37" w:id="31"/>
    <w:p>
      <w:pPr>
        <w:spacing w:after="0"/>
        <w:ind w:left="0"/>
        <w:jc w:val="both"/>
      </w:pPr>
      <w:r>
        <w:rPr>
          <w:rFonts w:ascii="Times New Roman"/>
          <w:b w:val="false"/>
          <w:i w:val="false"/>
          <w:color w:val="000000"/>
          <w:sz w:val="28"/>
        </w:rPr>
        <w:t>
      5) күн тәртібі, сөйлеген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"30" қараша</w:t>
            </w:r>
            <w:r>
              <w:br/>
            </w:r>
            <w:r>
              <w:rPr>
                <w:rFonts w:ascii="Times New Roman"/>
                <w:b w:val="false"/>
                <w:i w:val="false"/>
                <w:color w:val="000000"/>
                <w:sz w:val="20"/>
              </w:rPr>
              <w:t>№ 14/135 шешіміне</w:t>
            </w:r>
            <w:r>
              <w:br/>
            </w:r>
            <w:r>
              <w:rPr>
                <w:rFonts w:ascii="Times New Roman"/>
                <w:b w:val="false"/>
                <w:i w:val="false"/>
                <w:color w:val="000000"/>
                <w:sz w:val="20"/>
              </w:rPr>
              <w:t>2-қосымша</w:t>
            </w:r>
          </w:p>
        </w:tc>
      </w:tr>
    </w:tbl>
    <w:bookmarkStart w:name="z39" w:id="32"/>
    <w:p>
      <w:pPr>
        <w:spacing w:after="0"/>
        <w:ind w:left="0"/>
        <w:jc w:val="left"/>
      </w:pPr>
      <w:r>
        <w:rPr>
          <w:rFonts w:ascii="Times New Roman"/>
          <w:b/>
          <w:i w:val="false"/>
          <w:color w:val="000000"/>
        </w:rPr>
        <w:t xml:space="preserve"> Қарағанды облысы Осакаров ауданы Пионер ауылдық округінің Пионерское ауылы, Приишимское ауылы, Центральное ауылы көшелері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 Приишимское ауылы, Центральное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өкілдерінің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Совхозная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Новостроящаяся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