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ccb5" w14:textId="c1fc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Мирный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Мирный ауылдық округінің жергілікті қоғамдастықтың бөлек жиындарын өткізу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Мирный ауылдық округі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27 шілдедегі № 257 "Қарағанды облысы Осакаров ауданы Мирный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13/125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Мирный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Мирный ауылдық округінің аумағында жергілікті қоғамдастықтың бөлек жиындарын өткізу тәртібі "Қазақстан Республикасындағы жергілікті мемлекеттік басқару және өзін-өзі басқару туралы" Қазақстан Республикасы Заңының 39-3-бабына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Мирный ауылдық округінің Мирный ауылы көшелері тұрғындарының жергілікті қоғамдастық бөлек жиындарын өткізу тәртібін белгілейді (әрі қарай – Мирный ауылы).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ff0000"/>
          <w:sz w:val="28"/>
        </w:rPr>
        <w:t>№ 36/369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Мирный ауылы аумағы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Мирный ауылдық округінің әкімі (бұдан әрі-Мирный ауылдық округінің әкімі)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Мирный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Мирный ауылы көшелерінің қатысып отырған тұрғындарына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көшелерде тұратын Мирный ауылы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Мирный ауылдық округінің әкімі немесе ол уәкілеттік берген адам ашады.</w:t>
      </w:r>
    </w:p>
    <w:bookmarkEnd w:id="20"/>
    <w:bookmarkStart w:name="z27" w:id="21"/>
    <w:p>
      <w:pPr>
        <w:spacing w:after="0"/>
        <w:ind w:left="0"/>
        <w:jc w:val="both"/>
      </w:pPr>
      <w:r>
        <w:rPr>
          <w:rFonts w:ascii="Times New Roman"/>
          <w:b w:val="false"/>
          <w:i w:val="false"/>
          <w:color w:val="000000"/>
          <w:sz w:val="28"/>
        </w:rPr>
        <w:t>
      Мирный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Мирный ауылы көшелеріндегі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Мирный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13/125</w:t>
            </w:r>
            <w:r>
              <w:br/>
            </w:r>
            <w:r>
              <w:rPr>
                <w:rFonts w:ascii="Times New Roman"/>
                <w:b w:val="false"/>
                <w:i w:val="false"/>
                <w:color w:val="000000"/>
                <w:sz w:val="20"/>
              </w:rPr>
              <w:t>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Мирный ауылдық округі Мирный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Нуркена –Абдирова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