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ed92" w14:textId="1dde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29 сессиясының 2022 жылғы 23 желтоқсандағы № 331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2023 жылғы 26 сәуірдегі № 3/22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"2023-2025 жылдарға арналған аудандық бюджет туралы" 2022 жылғы 23 желтоқсандағы № 331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176042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9 077 053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2 046 852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32 241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8 453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6 989 507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9 532 724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63 533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150 075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86 542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- 519 204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519 204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- 150 075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- 86 544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- 455 673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605 370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67 474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- 519 204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4-қосымша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 бюджетіне берілетін нысаналы трансферттер және бюджеттік несие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мақсатты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дамуға берілетін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дамуға берілетін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дамуға берілетін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мақсатты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3 536 104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3 536 104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 және су бұру жүйесін дамыту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2 918 541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мақсатты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трансферте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топтары, кезекте тұрған көп балалы отбасылар үшін коммуналдық тұрғын үй қорында тұрғын үй салу және (немесе)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экономика және қаржы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