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e624" w14:textId="65ce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органдарын асханалық-асүйлік жабдықпен және ыдыспен жабдықтау нормаларын бекіту туралы" Қазақстан Республикасы Ұлттық қауіпсіздік комитеті Төрағасының 2017 жылғы 16 қазандағы № 95/қе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27 желтоқсандағы № 106/қе бұйрығы. Күші жойылды - Қазақстан Республикасы Ұлттық қауіпсіздік комитеті Төрағасының 2026 жылғы 12 наурыздағы № 17/қе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12.03.2026 </w:t>
      </w:r>
      <w:r>
        <w:rPr>
          <w:rFonts w:ascii="Times New Roman"/>
          <w:b w:val="false"/>
          <w:i w:val="false"/>
          <w:color w:val="ff0000"/>
          <w:sz w:val="28"/>
        </w:rPr>
        <w:t>№ 17/қе</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ұлттық қауіпсіздік органдарын асханалық-асүйлік жабдықпен және ыдыспен жабдықтау нормаларын бекіту туралы" Қазақстан Республикасы Ұлттық қауіпсіздік комитеті Төрағасының 2017 жылғы 16 қазандағы № 95/қе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15975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84-бабының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аталған бұйрықпен бекітілген Қазақстан Республикасының ұлттық қауіпсіздік органдарын асханалық-асүйлік жабдықпен және ыдыспен жабдықтау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Қазақстан Республикасы Ұлттық қауіпсіздік комитеті Қаржылық және материалдық-техникалық қамтамасыз ету қызметінің Экономика және қаржы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Ұлттық қауіпсіздік комитетінің интернет-ресурсына орналастыруды;</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Әділет министрінің 2016 жылғы 11 шілдедегі № 472 бұйрығымен бекітілген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қағидаларын, Қазақстан Республикасы Нормативтік құқықтық актілерінің эталондық бақылау банкін қалыптастыру, сондай-ақ оған мәліметтер енгізу жөніндегі нұсқаулықғы 10-тармағының талаптарына сәйкес Қазақстан Республикасы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2" w:id="8"/>
    <w:p>
      <w:pPr>
        <w:spacing w:after="0"/>
        <w:ind w:left="0"/>
        <w:jc w:val="both"/>
      </w:pPr>
      <w:r>
        <w:rPr>
          <w:rFonts w:ascii="Times New Roman"/>
          <w:b w:val="false"/>
          <w:i w:val="false"/>
          <w:color w:val="000000"/>
          <w:sz w:val="28"/>
        </w:rPr>
        <w:t>
      3) осы бұйрықты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жолдағаннан кейін он жұмыс күні ішінде осы тармақтың 1), 2) тармақшаларында көзделген іс-шаралардың орындалуы туралы мәліметтерді Қазақстан Республикасы Ұлттық қауіпсіздік комитетінің Заң департаментіне ұсынуды қамтамасыз етсін.</w:t>
      </w:r>
    </w:p>
    <w:bookmarkEnd w:id="8"/>
    <w:bookmarkStart w:name="z13" w:id="9"/>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 ұлттық қауіпсіздік</w:t>
            </w:r>
          </w:p>
          <w:p>
            <w:pPr>
              <w:spacing w:after="0"/>
              <w:ind w:left="0"/>
              <w:jc w:val="left"/>
            </w:pPr>
          </w:p>
          <w:p>
            <w:pPr>
              <w:spacing w:after="20"/>
              <w:ind w:left="20"/>
              <w:jc w:val="both"/>
            </w:pP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Қаржы министрлігі</w:t>
      </w:r>
    </w:p>
    <w:bookmarkEnd w:id="12"/>
    <w:bookmarkStart w:name="z18" w:id="13"/>
    <w:p>
      <w:pPr>
        <w:spacing w:after="0"/>
        <w:ind w:left="0"/>
        <w:jc w:val="both"/>
      </w:pPr>
      <w:r>
        <w:rPr>
          <w:rFonts w:ascii="Times New Roman"/>
          <w:b w:val="false"/>
          <w:i w:val="false"/>
          <w:color w:val="000000"/>
          <w:sz w:val="28"/>
        </w:rPr>
        <w:t>
      __________________</w:t>
      </w:r>
    </w:p>
    <w:bookmarkEnd w:id="13"/>
    <w:bookmarkStart w:name="z19" w:id="14"/>
    <w:p>
      <w:pPr>
        <w:spacing w:after="0"/>
        <w:ind w:left="0"/>
        <w:jc w:val="both"/>
      </w:pPr>
      <w:r>
        <w:rPr>
          <w:rFonts w:ascii="Times New Roman"/>
          <w:b w:val="false"/>
          <w:i w:val="false"/>
          <w:color w:val="000000"/>
          <w:sz w:val="28"/>
        </w:rPr>
        <w:t xml:space="preserve">
      20__ жылғы "___" ________ </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106/қе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16 қазандағы</w:t>
            </w:r>
            <w:r>
              <w:br/>
            </w:r>
            <w:r>
              <w:rPr>
                <w:rFonts w:ascii="Times New Roman"/>
                <w:b w:val="false"/>
                <w:i w:val="false"/>
                <w:color w:val="000000"/>
                <w:sz w:val="20"/>
              </w:rPr>
              <w:t>№ 95/қе бұйрығымен</w:t>
            </w:r>
            <w:r>
              <w:br/>
            </w:r>
            <w:r>
              <w:rPr>
                <w:rFonts w:ascii="Times New Roman"/>
                <w:b w:val="false"/>
                <w:i w:val="false"/>
                <w:color w:val="000000"/>
                <w:sz w:val="20"/>
              </w:rPr>
              <w:t>бекітілген</w:t>
            </w:r>
          </w:p>
        </w:tc>
      </w:tr>
    </w:tbl>
    <w:bookmarkStart w:name="z22" w:id="15"/>
    <w:p>
      <w:pPr>
        <w:spacing w:after="0"/>
        <w:ind w:left="0"/>
        <w:jc w:val="left"/>
      </w:pPr>
      <w:r>
        <w:rPr>
          <w:rFonts w:ascii="Times New Roman"/>
          <w:b/>
          <w:i w:val="false"/>
          <w:color w:val="000000"/>
        </w:rPr>
        <w:t xml:space="preserve"> Қазақстан Республикасының ұлттық қауіпсіздік органдарын асханалық-ас үйлік жабдықпен және ыдыспен жабдықтау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1-бөлім. Қазақстан Республикасы Ұлттық қауіпсіздік органдарының асханаларын асханалық-ас үйлік жабдықпен және ыдыспен жабдықтау нормалары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Асхана ыдыстары мен аспаптары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100 адамға заттар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бір порциялық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шәйнек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шыныаяқ табақшасымен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ішетін шыныаяқ табақшасымен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порциялық тұздық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құятын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шәйнек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шәйнек астына қойылатын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дастарқандық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Асүйлік ыдыс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адамдар санына байланысты ас үйдегі заттар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50-ге дейін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51–125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126–250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251–500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литрлік кәстрөл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литрлік плитаға қойылатын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литрлік плитаға қойылатын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литрлік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литрлік шөміш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Құймақ пісіретін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осуға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балға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кесуге арналған ленталы 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 Технологиялық жабдық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әмбебап асүй машинасы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литрге дейін бір кеспегі бар қамыр илейтін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100 литр электр су қайнатқыш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 (үстіне ас пісіретін)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арнайы 100 литрлік электр қазан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литрлік</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0,45 ш.м. электр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700 тәрелке ыдыс жуатын әмбебап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Бумен пісіретін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қайнатқыш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Шырынсыққыш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блэндер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миксер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4-кіші бөлім. Тоңазытқыш жабдығы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 ет үшін тоңазытқыш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балық үшін тоңазытқыш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Сүт-май және гастрономиялық тағам үшін тоңазытқыш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жартылай фабрикат көкөніс үшін тоңазытқыш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мұздатқыш камера (-18С жоғары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5-кіші бөлім. Салмақ өлшеу аспаптары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6-кіші бөлім. Механикалық емес жабдық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орындығымен түскі асқа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ыдысты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ұяшыққа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тіреуіш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 астына, тоңазытқыш шкафтар астына қойылатын тіреуіш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мүкәммалға арналған тұғыр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тамақты жеткізуге және пайдаланылған ыдысты жинауға арналған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2-бөлім. Қазақстан Республикасының ұлттық қауіпсіздік органдары әскери, арнаулы оқу орындарының асханаларын асханалық-асүйлік жабдықпен және ыдыспен жабдықтау нормалары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Асхана ыдыстары мен аспаптар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 (жылдармен)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100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өзіне-өзі қызмет көрсету желілері үшін, 1 адамға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шұңғыл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шағын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немесе пластмасса стақан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кружка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литрлік тот баспайтын болаттан жасалған кастрөл (күбіше)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 тот баспайтын болаттан жасалған шайнек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жасалған табақша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шәйнек астына қойылатын алюминийден немесе пластмассадан жасалған тіреуіш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шыны ваза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матасы және полиэтиленді пленка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Асүйлік аспаптар және ыдыс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адамдардың мынадай санына байланысты асханаға заттар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250-ге дейін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251–500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501–1000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1001–1500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1500-ден астам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литрлік кастрөл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литрлік пешке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литрлік пешке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литрлік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ыдыс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балта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кесуге арналған ленталы 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бөлім.Технологиялық жабдық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 әмбебап машинасы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қайнатқыш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шкаф немесе қуыруға арналған пеш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мынадай ас пісіретін арнайы электр қазандар: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литрге дейін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мөлшерлеуге арналған қондырғы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көлемі 0,45 ш.м. дейін электр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литрге дейінгі бір кеспегі бар қамыр илейтін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мынадай ыдыс жуатын әмбебап машина: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сағатына700 тәрелкеге дейін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сағатына1000 тәрелке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Карусель тәрізді өзіне-өзі қызмет көрсету желісі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 бар жылу шкафы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тушаларын ілуге арналған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мүкәммалға арналған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табақша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өлшейтін таразы, тоңазытқыш шкаф астына қойылатын тіреуіш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жеткізуге және пайдаланылған ыдысты жинауға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және 2-ші тағамды беруге арналған жылжымалы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ыдысты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4-кіші бөлім. Тоңазытқыш жабдығы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сақтауға арналған тоңазытқыш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сақтауға арналған тоңазытқыш шкаф жиналмалы өндірістік агрегатымен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сақтауға арналған тоңазытқыш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сақтауға арналғантоңазытқыш шкаф жиналмалы өндірістік агрегатымен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өнімдерін сақтауға арналған тоңазытқыш шкаф (колбаса, ірімшік)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сақтауға арналған тоңазытқыш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Консервілі өнімдерді сақтауға арналған тоңазытқыш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5-кіші бөлім. Салмақ өлшеу аспаптары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электрлі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6-кіші бөлім. Механикалық емес жабдық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Есігі кең ашылатын, тот баспайтын болаттан нан сақтауға арналған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орындығымен түскі асқа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3-бөлім. Қазақстан Республикасының ұлттық қауіпсіздік органдары әскери, арнаулы оқу орындарының азық-түлік қоймаларын және тарату қоймаларын асханалық-асүйлік жабдықпен жабдықтау нормалары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Тарату қоймасына берілетін заттар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адамдардың мынадай санына байланысты азық-түлік қоймасындағы заттар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40-қа дейін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101–300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301–500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501–1000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1000-нан астам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Технологиялық жабдық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 оның ішінде қолжуғышқа бір-бірден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кесуге арналған ленталы 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үштік" пышағы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сүзгі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тексеретін қуыс бұрғы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ашуға арналған құрал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немесе пластмассадан жасалған қалақша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кружка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Сыпыртқы-щетка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Тоңазытқыш жабдығы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 (мұздатқыш камера)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12 м3 тоңазытқыш камера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 Салмақ өлшеу аспаптары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4-кіші бөлім. Басқа технологиялық жабдық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Турауға арналған машина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таситын арба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 сөре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Қазақстан Республикасының ұлттық қауіпсіздік органдары әскери-медициналық мекемелерінің асханаларын асханалық-асүйлік жабдықпен және ыдыспен жабдықтау нормалары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Асхана ыдысы мен аспаптары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кереуетке заттар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салатын бір порциялық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100–150 грамм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литрлік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шайнек астына қоятын шағын тіреуіш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ыдыс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Ас үйлік аспаптар және ыдыс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Кереует санына арналған заттар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50-ге дейін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101–300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501–800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литрлік кәстрөл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литрлік кәстрөл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литрлік плитаға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литрлік плитаға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литрлік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қалып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ыдыстарға арналған қалып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қысқыш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Гарнирге арналған қасық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балға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кесуге арналған ленталы 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 Технологиялық жабдық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үйлік әмбебап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ас үйлік әмбебап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литрге дейін бір кеспегі бар қамыр илейтін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100 литр электр су қайнатқыш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конфорлы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конфорлы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конфорлы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арнайы қазандар 100 литрге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мынадай электр табалар: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ш.м.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шкаф немесе қуыруға арналған пеш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мынадай ыдыс жууға арналған әмбебап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700 тәрелке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1000 тәрелке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жинау желісі, жиынтық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Бумен пісіргіш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Шырынсыққыш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4-кіші бөлім. Тоңазытқыш жабдығы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5-кіші бөлім. Салмақ өлшеу аспаптары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6-кіші бөлім. Механикалық емес жабдық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ыдысты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тәрелкелерде сақтауға арналған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тушаларын ілуге арналған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мүкәммалға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тиеуге арналған көтергіш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ыдыстар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цехы мен ас үй ыдысын жууға арналған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секциялы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тіреуіш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мүкәммалына арналған тұғыр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өлшейтін таразы, тоңазытқыш шкафтары астына қойылатын тіреуіш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сақтауға арналған контейнер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жеткізуге және пайдаланылған ыдысты жинауға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таза ыдысты сақтауға және жеткізуге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орындығымен түскі асқа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7-кіші бөлім. Госпитальдің медициналық бөлімшесіне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кастрөл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литрлік плитаға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тот баспайтын болаттан жасалған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шайнек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100 литр дейінгі электр су қайнатқыш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әкелуге және пайдаланылған ыдысты жинауға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тұрмыстық электр плита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 ыдыс жууға арналған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боксы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тағамға арналған тиісті көлемдегі гастроыдыс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тағамға арналған тиісті көлемдегі гастроыдыс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тағамға арналған тиісті көлемдегі гастроыдыс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жеңіл дәмге арналған тиісті көлемдегі гастроыдыс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гастрономиялық азық-түлікке арналған тиісті көлемдегі гастроыдыс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8-кіші бөлім. Жуу заттары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Жуу құралдарының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тамақтанатын 100 адамға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машинамен жуған кезде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қолмен жуған кезде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айына ыдыс тазалаған кезде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тәріздес жуу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жуу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Тазалайтын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рамм/миллилитр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5-бөлім. Шетелдік өкілдерді күтіп алуға арналған орын-жайларды асханалық-ас үйлік жабдықпен және ыдыспен жабдықтау нормалары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арналған асханалық сервиз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арналған шай сервизі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арналған кофе сервизі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Дәмтатым үшін тостақ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порциялы уылдырық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порциялы дәмдеуіш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Рөмкелер (бокалдар, фужерлер)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Арақ-шарап графині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 пен тәттіге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Тортқа арналған ваза-тіреуіш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Қантқа арналған шымшуыр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шымшуыр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шымшуыр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шағуға арналған тістеуік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шағуға арналған тістеуік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ет және балық тағамдарын салуға арналған қалақша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Штопор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Тосапқа арналған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шыны графин немесе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Графинге шайғыш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Графинге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құятын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Десертті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кесетін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құйғыш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самауыр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3 литрлік жылтыр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құятын металл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жасалған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конфоркалы тұрмыстық газ немесе электр плита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6-бөлім. Жедел кезекшілер бөлмелерін асханалық-асүйлік жабдықпен және ыдыспен жабдықтау нормалары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2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литрлік үш кастрөлден тұратын тот баспайтын болаттан жасалған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арналған шай сервизі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құйғыш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самауыр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сақтауға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жабатын клеенка,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7-бөлім. Қарауыл орын-жайларын асханалық-асүйлік жабдықпен және ыдыспен жабдықтау нормалары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Асхана аспаптары және ыдыс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құрамы мыналармен айналысатын қарауылдар үшін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дайындамайтын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неше адамға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неше адамға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тостақ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тәрелке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ыдыс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құятын қасық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5 л шайнек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Шайнек астына қойылатын тіреуіш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жабатын клеенка,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отыратын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отыратын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дана, күніне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Ас үйлік аспаптар және ыдыс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құрамы мыналармен айналысатын қарауылдар үшін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дайындайтын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дайындамайтын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литрлік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литрлік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аспаздық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елеуіш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үккіш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Т-15К термос-жәшігі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дербес аралас ыдыс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 Жабдық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дм3 дейін тұрмыстық электр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үш секциялы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орындығымен түскі асқа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8-бөлім. Қазақстан Республикасының ұлттық қауіпсіздік органдарын техникалық құралдармен және асханалық жабдықпен жабдықтау нормалары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Кімге тиесілі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Тамақ дайындаудың далалық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 үй – асханалар, көп функциялы ас үйлер, жылжымалы асхана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(тамақтанушылардың саны ас үйдің техникалық сипаттамасына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 үй, жылжымалы асхана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аумақтық органдарға және ведомстволарға, (тамақтанушылардың саны ас үйдің техникалық сипаттамасына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ас үйлер (ас үй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органдарға және ведомстволарға, дислокацияланған жерлерінен басқа жақта әрдайым немесе уақытша жүрген топтарды қамтамасыз ету үшін, (тамақтанушылардың саны ас үйдің техникалық сипаттамасына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плиталар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аумақтық органдарға және ведомстволарға материалды-техникалық бөлімшелерін толықтыру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Орталық аппаратқа, аумақтық органдарға және ведомстволарға есептен:</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ас үйді жинақтау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тіркемелі ас үйге</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құрам үшін қозғалмалы ас үйге</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50 адамға 500 адамға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75 адамға 500-ден 1000 адамға дейін</w:t>
            </w:r>
          </w:p>
          <w:p>
            <w:pPr>
              <w:spacing w:after="20"/>
              <w:ind w:left="20"/>
              <w:jc w:val="both"/>
            </w:pPr>
            <w:r>
              <w:rPr>
                <w:rFonts w:ascii="Times New Roman"/>
                <w:b w:val="false"/>
                <w:i w:val="false"/>
                <w:color w:val="000000"/>
                <w:sz w:val="20"/>
              </w:rPr>
              <w:t>
3) әр 100 адамға 1000 адамнан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7"/>
          <w:p>
            <w:pPr>
              <w:spacing w:after="20"/>
              <w:ind w:left="20"/>
              <w:jc w:val="both"/>
            </w:pPr>
            <w:r>
              <w:rPr>
                <w:rFonts w:ascii="Times New Roman"/>
                <w:b w:val="false"/>
                <w:i w:val="false"/>
                <w:color w:val="000000"/>
                <w:sz w:val="20"/>
              </w:rPr>
              <w:t>
 </w:t>
            </w:r>
          </w:p>
          <w:bookmarkEnd w:id="17"/>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ТН-36 термостары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8"/>
          <w:p>
            <w:pPr>
              <w:spacing w:after="20"/>
              <w:ind w:left="20"/>
              <w:jc w:val="both"/>
            </w:pPr>
            <w:r>
              <w:rPr>
                <w:rFonts w:ascii="Times New Roman"/>
                <w:b w:val="false"/>
                <w:i w:val="false"/>
                <w:color w:val="000000"/>
                <w:sz w:val="20"/>
              </w:rPr>
              <w:t>
Орталық аппаратқа, аумақтық органдарға және ведомстволарға термостардың саны жеке құрам санының есебінен анықталады: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1) әр 100 адамға 500 адамға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150 адамға 500-ден 1000 адамға дейін</w:t>
            </w:r>
          </w:p>
          <w:p>
            <w:pPr>
              <w:spacing w:after="20"/>
              <w:ind w:left="20"/>
              <w:jc w:val="both"/>
            </w:pPr>
            <w:r>
              <w:rPr>
                <w:rFonts w:ascii="Times New Roman"/>
                <w:b w:val="false"/>
                <w:i w:val="false"/>
                <w:color w:val="000000"/>
                <w:sz w:val="20"/>
              </w:rPr>
              <w:t>
3) әр 200 адамға 1000 адамнан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9"/>
          <w:p>
            <w:pPr>
              <w:spacing w:after="20"/>
              <w:ind w:left="20"/>
              <w:jc w:val="both"/>
            </w:pPr>
            <w:r>
              <w:rPr>
                <w:rFonts w:ascii="Times New Roman"/>
                <w:b w:val="false"/>
                <w:i w:val="false"/>
                <w:color w:val="000000"/>
                <w:sz w:val="20"/>
              </w:rPr>
              <w:t>
 </w:t>
            </w:r>
          </w:p>
          <w:bookmarkEnd w:id="19"/>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Азық-түлік пен суды жеткізу құралдары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Изотермикалық тіркемелі фургон, (рефрижератор) тіркемелі контейнер рефрижератор, контейнер-рефрижератор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Штаттарында тез бұзылатын азықтарды жеткізудің басқа құралдары қарастырылмаған, адам саны 300-ге дейінгі және одан да көп бөлімшелерге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тіркемелі-цистерналар (жылу сақтайтын)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300-ге дейінгі бөлімшелерге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тасымалы цистерналар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аумақтық органдарға және өзге де бөлімшелерге әр тіркемелі ас үйге арналған есептен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9" w:id="20"/>
    <w:p>
      <w:pPr>
        <w:spacing w:after="0"/>
        <w:ind w:left="0"/>
        <w:jc w:val="both"/>
      </w:pPr>
      <w:r>
        <w:rPr>
          <w:rFonts w:ascii="Times New Roman"/>
          <w:b w:val="false"/>
          <w:i w:val="false"/>
          <w:color w:val="000000"/>
          <w:sz w:val="28"/>
        </w:rPr>
        <w:t>
      Ескертпе:</w:t>
      </w:r>
    </w:p>
    <w:bookmarkEnd w:id="20"/>
    <w:bookmarkStart w:name="z50" w:id="21"/>
    <w:p>
      <w:pPr>
        <w:spacing w:after="0"/>
        <w:ind w:left="0"/>
        <w:jc w:val="both"/>
      </w:pPr>
      <w:r>
        <w:rPr>
          <w:rFonts w:ascii="Times New Roman"/>
          <w:b w:val="false"/>
          <w:i w:val="false"/>
          <w:color w:val="000000"/>
          <w:sz w:val="28"/>
        </w:rPr>
        <w:t>
      1. Орталық және өңірлік әскери госпитальдерді қамтамасыз ету кезінде жуу заттарымен қамтамасыз ету нормасы 1,5 есе артады.</w:t>
      </w:r>
    </w:p>
    <w:bookmarkEnd w:id="21"/>
    <w:bookmarkStart w:name="z51" w:id="22"/>
    <w:p>
      <w:pPr>
        <w:spacing w:after="0"/>
        <w:ind w:left="0"/>
        <w:jc w:val="both"/>
      </w:pPr>
      <w:r>
        <w:rPr>
          <w:rFonts w:ascii="Times New Roman"/>
          <w:b w:val="false"/>
          <w:i w:val="false"/>
          <w:color w:val="000000"/>
          <w:sz w:val="28"/>
        </w:rPr>
        <w:t>
      2. Осы норма бойынша сұйық жуу заттарының нормасы машинамен жуу кезінде 1 литр суға 1 грамм және қолмен жуу кезінде 1 литр суға 2,5 грамм шығыс нормасымен белгіленген. Басқа концентрациядағы жуу заттарын алған кезде оларды беру нормасы көрсетілген концентрацияға байланысты ұлғаяды немесе азаяды.</w:t>
      </w:r>
    </w:p>
    <w:bookmarkEnd w:id="22"/>
    <w:bookmarkStart w:name="z52" w:id="23"/>
    <w:p>
      <w:pPr>
        <w:spacing w:after="0"/>
        <w:ind w:left="0"/>
        <w:jc w:val="both"/>
      </w:pPr>
      <w:r>
        <w:rPr>
          <w:rFonts w:ascii="Times New Roman"/>
          <w:b w:val="false"/>
          <w:i w:val="false"/>
          <w:color w:val="000000"/>
          <w:sz w:val="28"/>
        </w:rPr>
        <w:t>
      3. Залалсыздандыру заттары немесе жуу-залалсыздандыру заттары қолдану бойынша нұсқаулыққа сәйкес пайдаланылады.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