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67b2" w14:textId="a816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2023 жылғы 23 мамырдағы № 127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"Қарқаралы ауданының жер қатынастары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xml:space="preserve">
      2. Қарқаралы ауданы әкімдігінің 2015 жылғы 12 наурыздағы №79 "Қарқаралы ауданының жер қатынастары, сәулет және қала құрылысы бөлімі" мемлекеттік мекемесінің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сәулет және қала құрылысы бөлімі"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Қарқаралы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2023 жылғы "23" мамырдағы</w:t>
            </w:r>
            <w:r>
              <w:br/>
            </w:r>
            <w:r>
              <w:rPr>
                <w:rFonts w:ascii="Times New Roman"/>
                <w:b w:val="false"/>
                <w:i w:val="false"/>
                <w:color w:val="000000"/>
                <w:sz w:val="20"/>
              </w:rPr>
              <w:t>№ 127 қаулысымен бекітілген</w:t>
            </w:r>
          </w:p>
        </w:tc>
      </w:tr>
    </w:tbl>
    <w:bookmarkStart w:name="z12" w:id="6"/>
    <w:p>
      <w:pPr>
        <w:spacing w:after="0"/>
        <w:ind w:left="0"/>
        <w:jc w:val="left"/>
      </w:pPr>
      <w:r>
        <w:rPr>
          <w:rFonts w:ascii="Times New Roman"/>
          <w:b/>
          <w:i w:val="false"/>
          <w:color w:val="000000"/>
        </w:rPr>
        <w:t xml:space="preserve"> "Қарқаралы ауданының жер қатынастары бөлімі" мемлекеттік мекемесі туралы Ереже</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"Қарқаралы ауданының жер қатынастары бөлімі" мемлекеттік мекемесі (бұдан әрі-бөлім) ауданның атқарушы органдарының бірыңғай жүйесіне енеді және аудан шегіндегі, заңнамаларда қарастырылған жер қатынастары салаларында басшылықты жүзеге асыратын Қазақстан Республикасының мемлекеттiк органы болып табылады.</w:t>
      </w:r>
    </w:p>
    <w:bookmarkEnd w:id="8"/>
    <w:bookmarkStart w:name="z15" w:id="9"/>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Президенттінің және Республикасының заңдарына, басқа да нормативті құқықтық актілерге, сондай- 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3.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4. Бөлім азаматтық-құқықтық қатынастарға өз атынан түседi.</w:t>
      </w:r>
    </w:p>
    <w:bookmarkEnd w:id="11"/>
    <w:bookmarkStart w:name="z18" w:id="12"/>
    <w:p>
      <w:pPr>
        <w:spacing w:after="0"/>
        <w:ind w:left="0"/>
        <w:jc w:val="both"/>
      </w:pP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7. Бөлім құрылымы мен штат санының лимиті қолданыстағы заңнамаға сәйкес бекітіледі.</w:t>
      </w:r>
    </w:p>
    <w:bookmarkEnd w:id="14"/>
    <w:bookmarkStart w:name="z21" w:id="15"/>
    <w:p>
      <w:pPr>
        <w:spacing w:after="0"/>
        <w:ind w:left="0"/>
        <w:jc w:val="both"/>
      </w:pPr>
      <w:r>
        <w:rPr>
          <w:rFonts w:ascii="Times New Roman"/>
          <w:b w:val="false"/>
          <w:i w:val="false"/>
          <w:color w:val="000000"/>
          <w:sz w:val="28"/>
        </w:rPr>
        <w:t>
      8. Бөлімнің заңды мекен-жайы: 100800, Қарағанды облысы, Қарқаралы ауданы, Қарқаралы қаласы, Ә. Бөкейханов көшесі 40.</w:t>
      </w:r>
    </w:p>
    <w:bookmarkEnd w:id="15"/>
    <w:bookmarkStart w:name="z22" w:id="16"/>
    <w:p>
      <w:pPr>
        <w:spacing w:after="0"/>
        <w:ind w:left="0"/>
        <w:jc w:val="both"/>
      </w:pPr>
      <w:r>
        <w:rPr>
          <w:rFonts w:ascii="Times New Roman"/>
          <w:b w:val="false"/>
          <w:i w:val="false"/>
          <w:color w:val="000000"/>
          <w:sz w:val="28"/>
        </w:rPr>
        <w:t>
      9. Мемлекеттік органның толық атауы-"Қарқаралы ауданының жер қатынастары бөлімі" мемлекеттік мекемесі.</w:t>
      </w:r>
    </w:p>
    <w:bookmarkEnd w:id="16"/>
    <w:bookmarkStart w:name="z23" w:id="17"/>
    <w:p>
      <w:pPr>
        <w:spacing w:after="0"/>
        <w:ind w:left="0"/>
        <w:jc w:val="both"/>
      </w:pPr>
      <w:r>
        <w:rPr>
          <w:rFonts w:ascii="Times New Roman"/>
          <w:b w:val="false"/>
          <w:i w:val="false"/>
          <w:color w:val="000000"/>
          <w:sz w:val="28"/>
        </w:rPr>
        <w:t>
      10. Осы Ереже бөлімнің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Бөлім қызметі аудандық бюджеттің қаражаты есебінен қаржыландырылады.</w:t>
      </w:r>
    </w:p>
    <w:bookmarkEnd w:id="18"/>
    <w:bookmarkStart w:name="z25"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6" w:id="20"/>
    <w:p>
      <w:pPr>
        <w:spacing w:after="0"/>
        <w:ind w:left="0"/>
        <w:jc w:val="both"/>
      </w:pPr>
      <w:r>
        <w:rPr>
          <w:rFonts w:ascii="Times New Roman"/>
          <w:b w:val="false"/>
          <w:i w:val="false"/>
          <w:color w:val="000000"/>
          <w:sz w:val="28"/>
        </w:rPr>
        <w:t>
      12. Бөлімнің миссиясы:</w:t>
      </w:r>
    </w:p>
    <w:bookmarkEnd w:id="20"/>
    <w:bookmarkStart w:name="z27" w:id="21"/>
    <w:p>
      <w:pPr>
        <w:spacing w:after="0"/>
        <w:ind w:left="0"/>
        <w:jc w:val="both"/>
      </w:pPr>
      <w:r>
        <w:rPr>
          <w:rFonts w:ascii="Times New Roman"/>
          <w:b w:val="false"/>
          <w:i w:val="false"/>
          <w:color w:val="000000"/>
          <w:sz w:val="28"/>
        </w:rPr>
        <w:t>
      экономикалық даму және ауыл шаруашылығы мақсатындағы жердің сапалық көрсеткіштерін арттыруға және ауданның азық- түлік қауіпсіздігін нығайтуға септігін тигізетін жерлерді қорғау және тиімді пайдалануға жағдай жасау, ауданның жер қатынастары салаларының дамуы бойынша мемлекеттік саясатты жүргізу.</w:t>
      </w:r>
    </w:p>
    <w:bookmarkEnd w:id="21"/>
    <w:bookmarkStart w:name="z28" w:id="22"/>
    <w:p>
      <w:pPr>
        <w:spacing w:after="0"/>
        <w:ind w:left="0"/>
        <w:jc w:val="both"/>
      </w:pPr>
      <w:r>
        <w:rPr>
          <w:rFonts w:ascii="Times New Roman"/>
          <w:b w:val="false"/>
          <w:i w:val="false"/>
          <w:color w:val="000000"/>
          <w:sz w:val="28"/>
        </w:rPr>
        <w:t>
      13. Міндеттері:</w:t>
      </w:r>
    </w:p>
    <w:bookmarkEnd w:id="22"/>
    <w:bookmarkStart w:name="z29" w:id="23"/>
    <w:p>
      <w:pPr>
        <w:spacing w:after="0"/>
        <w:ind w:left="0"/>
        <w:jc w:val="both"/>
      </w:pPr>
      <w:r>
        <w:rPr>
          <w:rFonts w:ascii="Times New Roman"/>
          <w:b w:val="false"/>
          <w:i w:val="false"/>
          <w:color w:val="000000"/>
          <w:sz w:val="28"/>
        </w:rPr>
        <w:t>
      1) жер ресурстарын, жер қатынастарын реттеу саласында біртұтас мемлекеттік саясатты жүргізу;</w:t>
      </w:r>
    </w:p>
    <w:bookmarkEnd w:id="23"/>
    <w:bookmarkStart w:name="z30" w:id="24"/>
    <w:p>
      <w:pPr>
        <w:spacing w:after="0"/>
        <w:ind w:left="0"/>
        <w:jc w:val="both"/>
      </w:pPr>
      <w:r>
        <w:rPr>
          <w:rFonts w:ascii="Times New Roman"/>
          <w:b w:val="false"/>
          <w:i w:val="false"/>
          <w:color w:val="000000"/>
          <w:sz w:val="28"/>
        </w:rPr>
        <w:t>
      2) жер қатынастарын реттеу саласындағы жұмыстарды ұйымдастыру мен орындау, жерге орналастыру жөніндегі шараларды дайындау мен жүзеге асыру;</w:t>
      </w:r>
    </w:p>
    <w:bookmarkEnd w:id="24"/>
    <w:bookmarkStart w:name="z31" w:id="25"/>
    <w:p>
      <w:pPr>
        <w:spacing w:after="0"/>
        <w:ind w:left="0"/>
        <w:jc w:val="both"/>
      </w:pPr>
      <w:r>
        <w:rPr>
          <w:rFonts w:ascii="Times New Roman"/>
          <w:b w:val="false"/>
          <w:i w:val="false"/>
          <w:color w:val="000000"/>
          <w:sz w:val="28"/>
        </w:rPr>
        <w:t>
      3) жер қатынастарын реттеу саласындағы шешімдерінің әлеуметтік-экономикалық тиімділігін арттыру;</w:t>
      </w:r>
    </w:p>
    <w:bookmarkEnd w:id="25"/>
    <w:bookmarkStart w:name="z32" w:id="26"/>
    <w:p>
      <w:pPr>
        <w:spacing w:after="0"/>
        <w:ind w:left="0"/>
        <w:jc w:val="both"/>
      </w:pPr>
      <w:r>
        <w:rPr>
          <w:rFonts w:ascii="Times New Roman"/>
          <w:b w:val="false"/>
          <w:i w:val="false"/>
          <w:color w:val="000000"/>
          <w:sz w:val="28"/>
        </w:rPr>
        <w:t>
      4) ретке келтіріліп отырған нарық экономикасы жағдайындағы жөндеу жер қатынастарын реттеу саласындағы әдістемелерін және әрқилы прогрессивті формаларға ықпал ету;</w:t>
      </w:r>
    </w:p>
    <w:bookmarkEnd w:id="26"/>
    <w:bookmarkStart w:name="z33" w:id="27"/>
    <w:p>
      <w:pPr>
        <w:spacing w:after="0"/>
        <w:ind w:left="0"/>
        <w:jc w:val="both"/>
      </w:pPr>
      <w:r>
        <w:rPr>
          <w:rFonts w:ascii="Times New Roman"/>
          <w:b w:val="false"/>
          <w:i w:val="false"/>
          <w:color w:val="000000"/>
          <w:sz w:val="28"/>
        </w:rPr>
        <w:t>
      5) аудан көлеміндегі елді-мекендерде барлық жер қатынастарын реттеу саласындағы жүргізу және жобалау жоспарларын дайындап, келісу үшін оларды Қарқаралы ауданы әкіміне бекітуге тапсыру;</w:t>
      </w:r>
    </w:p>
    <w:bookmarkEnd w:id="27"/>
    <w:bookmarkStart w:name="z34" w:id="28"/>
    <w:p>
      <w:pPr>
        <w:spacing w:after="0"/>
        <w:ind w:left="0"/>
        <w:jc w:val="both"/>
      </w:pPr>
      <w:r>
        <w:rPr>
          <w:rFonts w:ascii="Times New Roman"/>
          <w:b w:val="false"/>
          <w:i w:val="false"/>
          <w:color w:val="000000"/>
          <w:sz w:val="28"/>
        </w:rPr>
        <w:t>
      6) тағы басқа заңдармен жүктелген міндеттерін орындау.</w:t>
      </w:r>
    </w:p>
    <w:bookmarkEnd w:id="28"/>
    <w:bookmarkStart w:name="z35" w:id="29"/>
    <w:p>
      <w:pPr>
        <w:spacing w:after="0"/>
        <w:ind w:left="0"/>
        <w:jc w:val="both"/>
      </w:pPr>
      <w:r>
        <w:rPr>
          <w:rFonts w:ascii="Times New Roman"/>
          <w:b w:val="false"/>
          <w:i w:val="false"/>
          <w:color w:val="000000"/>
          <w:sz w:val="28"/>
        </w:rPr>
        <w:t>
      14. Функциялары:</w:t>
      </w:r>
    </w:p>
    <w:bookmarkEnd w:id="29"/>
    <w:bookmarkStart w:name="z36" w:id="30"/>
    <w:p>
      <w:pPr>
        <w:spacing w:after="0"/>
        <w:ind w:left="0"/>
        <w:jc w:val="both"/>
      </w:pPr>
      <w:r>
        <w:rPr>
          <w:rFonts w:ascii="Times New Roman"/>
          <w:b w:val="false"/>
          <w:i w:val="false"/>
          <w:color w:val="000000"/>
          <w:sz w:val="28"/>
        </w:rPr>
        <w:t>
      1) жер учаскелерін жеке меншікке және Жер Кодексінде қарастырылған жағдайларды қоспағанда жер пайдалануға беру туралы әкімият қаулыларының жобаларын және ұсыныстар әзірлеу;</w:t>
      </w:r>
    </w:p>
    <w:bookmarkEnd w:id="30"/>
    <w:bookmarkStart w:name="z37" w:id="31"/>
    <w:p>
      <w:pPr>
        <w:spacing w:after="0"/>
        <w:ind w:left="0"/>
        <w:jc w:val="both"/>
      </w:pPr>
      <w:r>
        <w:rPr>
          <w:rFonts w:ascii="Times New Roman"/>
          <w:b w:val="false"/>
          <w:i w:val="false"/>
          <w:color w:val="000000"/>
          <w:sz w:val="28"/>
        </w:rPr>
        <w:t>
      2) иесіз мүлік ретіндегі жер учаскелерін есепке қою;</w:t>
      </w:r>
    </w:p>
    <w:bookmarkEnd w:id="31"/>
    <w:bookmarkStart w:name="z38" w:id="32"/>
    <w:p>
      <w:pPr>
        <w:spacing w:after="0"/>
        <w:ind w:left="0"/>
        <w:jc w:val="both"/>
      </w:pPr>
      <w:r>
        <w:rPr>
          <w:rFonts w:ascii="Times New Roman"/>
          <w:b w:val="false"/>
          <w:i w:val="false"/>
          <w:color w:val="000000"/>
          <w:sz w:val="28"/>
        </w:rPr>
        <w:t>
      3) Жер Кодексінде қарастырылған жағдайларды қоспағанда мемлекет қажеттілігі үшін жер учаскелерін алу, оның ішінде сатып алу жолымен алу туралы ұсыныстар енгізу;</w:t>
      </w:r>
    </w:p>
    <w:bookmarkEnd w:id="32"/>
    <w:bookmarkStart w:name="z39" w:id="33"/>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33"/>
    <w:bookmarkStart w:name="z40" w:id="34"/>
    <w:p>
      <w:pPr>
        <w:spacing w:after="0"/>
        <w:ind w:left="0"/>
        <w:jc w:val="both"/>
      </w:pPr>
      <w:r>
        <w:rPr>
          <w:rFonts w:ascii="Times New Roman"/>
          <w:b w:val="false"/>
          <w:i w:val="false"/>
          <w:color w:val="000000"/>
          <w:sz w:val="28"/>
        </w:rPr>
        <w:t>
      5) мемлекет жеке меншікке сататын немесе жер пайдалануға беретін нақты жер учаскелерінің бағалау құнын бекіту;</w:t>
      </w:r>
    </w:p>
    <w:bookmarkEnd w:id="34"/>
    <w:bookmarkStart w:name="z41" w:id="35"/>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35"/>
    <w:bookmarkStart w:name="z42" w:id="36"/>
    <w:p>
      <w:pPr>
        <w:spacing w:after="0"/>
        <w:ind w:left="0"/>
        <w:jc w:val="both"/>
      </w:pPr>
      <w:r>
        <w:rPr>
          <w:rFonts w:ascii="Times New Roman"/>
          <w:b w:val="false"/>
          <w:i w:val="false"/>
          <w:color w:val="000000"/>
          <w:sz w:val="28"/>
        </w:rPr>
        <w:t>
      7) басқа да табиғатты қорғау шаралары кешенінде жер ресурстарын қорғау, топырақ құнарлылығын арттыру, жерлерді тиімді пайдалану бойынша аудандық бағдарламаларды әзірлеу жөніндегі ұсыныстарды дайындау және олардың орындалуын қамтамасыз ету;</w:t>
      </w:r>
    </w:p>
    <w:bookmarkEnd w:id="36"/>
    <w:bookmarkStart w:name="z43" w:id="37"/>
    <w:p>
      <w:pPr>
        <w:spacing w:after="0"/>
        <w:ind w:left="0"/>
        <w:jc w:val="both"/>
      </w:pPr>
      <w:r>
        <w:rPr>
          <w:rFonts w:ascii="Times New Roman"/>
          <w:b w:val="false"/>
          <w:i w:val="false"/>
          <w:color w:val="000000"/>
          <w:sz w:val="28"/>
        </w:rPr>
        <w:t>
      8) аудан аумағындағы елді мекендердің жер шаруашылық орналастыру жоспарларын әзірлеу бойынша ұсыныстар дайындау;</w:t>
      </w:r>
    </w:p>
    <w:bookmarkEnd w:id="37"/>
    <w:bookmarkStart w:name="z44" w:id="38"/>
    <w:p>
      <w:pPr>
        <w:spacing w:after="0"/>
        <w:ind w:left="0"/>
        <w:jc w:val="both"/>
      </w:pPr>
      <w:r>
        <w:rPr>
          <w:rFonts w:ascii="Times New Roman"/>
          <w:b w:val="false"/>
          <w:i w:val="false"/>
          <w:color w:val="000000"/>
          <w:sz w:val="28"/>
        </w:rPr>
        <w:t>
      9) ауылшаруашылық танаптарын бір түрден екінші түрге ауыстыру жөнінде ұсыныстар дайындау;</w:t>
      </w:r>
    </w:p>
    <w:bookmarkEnd w:id="38"/>
    <w:bookmarkStart w:name="z45" w:id="39"/>
    <w:p>
      <w:pPr>
        <w:spacing w:after="0"/>
        <w:ind w:left="0"/>
        <w:jc w:val="both"/>
      </w:pPr>
      <w:r>
        <w:rPr>
          <w:rFonts w:ascii="Times New Roman"/>
          <w:b w:val="false"/>
          <w:i w:val="false"/>
          <w:color w:val="000000"/>
          <w:sz w:val="28"/>
        </w:rPr>
        <w:t>
      10) жер учаскелерін немесе мемлекет меншігіндегі және жер пайдалануға берілмейтін жер учаскелерінің құқығын сату жөнінде саудалар (конкурстар, аукциондар) ұйымдастыру және өткізу туралы ұсыныстар енгізу;</w:t>
      </w:r>
    </w:p>
    <w:bookmarkEnd w:id="39"/>
    <w:bookmarkStart w:name="z46" w:id="40"/>
    <w:p>
      <w:pPr>
        <w:spacing w:after="0"/>
        <w:ind w:left="0"/>
        <w:jc w:val="both"/>
      </w:pPr>
      <w:r>
        <w:rPr>
          <w:rFonts w:ascii="Times New Roman"/>
          <w:b w:val="false"/>
          <w:i w:val="false"/>
          <w:color w:val="000000"/>
          <w:sz w:val="28"/>
        </w:rPr>
        <w:t>
      11) жерді пайдалану мен қорғау мәселелеріне қатысты аудандық бағдарламаларға, схемалар мен жобаларға сараптама жүргізу;</w:t>
      </w:r>
    </w:p>
    <w:bookmarkEnd w:id="40"/>
    <w:bookmarkStart w:name="z47" w:id="41"/>
    <w:p>
      <w:pPr>
        <w:spacing w:after="0"/>
        <w:ind w:left="0"/>
        <w:jc w:val="both"/>
      </w:pPr>
      <w:r>
        <w:rPr>
          <w:rFonts w:ascii="Times New Roman"/>
          <w:b w:val="false"/>
          <w:i w:val="false"/>
          <w:color w:val="000000"/>
          <w:sz w:val="28"/>
        </w:rPr>
        <w:t>
      12) ауданның жер балансын (есебін) әзірлеу;</w:t>
      </w:r>
    </w:p>
    <w:bookmarkEnd w:id="41"/>
    <w:bookmarkStart w:name="z48" w:id="42"/>
    <w:p>
      <w:pPr>
        <w:spacing w:after="0"/>
        <w:ind w:left="0"/>
        <w:jc w:val="both"/>
      </w:pPr>
      <w:r>
        <w:rPr>
          <w:rFonts w:ascii="Times New Roman"/>
          <w:b w:val="false"/>
          <w:i w:val="false"/>
          <w:color w:val="000000"/>
          <w:sz w:val="28"/>
        </w:rPr>
        <w:t>
      13) жер иелерінің және жер пайдаланушылардың, сол сияқты жер құқығы қатынастары субъектілерінің есебін жүргізу;</w:t>
      </w:r>
    </w:p>
    <w:bookmarkEnd w:id="42"/>
    <w:bookmarkStart w:name="z49" w:id="43"/>
    <w:p>
      <w:pPr>
        <w:spacing w:after="0"/>
        <w:ind w:left="0"/>
        <w:jc w:val="both"/>
      </w:pPr>
      <w:r>
        <w:rPr>
          <w:rFonts w:ascii="Times New Roman"/>
          <w:b w:val="false"/>
          <w:i w:val="false"/>
          <w:color w:val="000000"/>
          <w:sz w:val="28"/>
        </w:rPr>
        <w:t>
      14) аудан көлемінде жер кадастрын жүргізуді ұйымдастыру;</w:t>
      </w:r>
    </w:p>
    <w:bookmarkEnd w:id="43"/>
    <w:bookmarkStart w:name="z50" w:id="44"/>
    <w:p>
      <w:pPr>
        <w:spacing w:after="0"/>
        <w:ind w:left="0"/>
        <w:jc w:val="both"/>
      </w:pPr>
      <w:r>
        <w:rPr>
          <w:rFonts w:ascii="Times New Roman"/>
          <w:b w:val="false"/>
          <w:i w:val="false"/>
          <w:color w:val="000000"/>
          <w:sz w:val="28"/>
        </w:rPr>
        <w:t>
      15) ауылшаруашылығы мақсатындағы жер учаскелеріне паспорттар беру;</w:t>
      </w:r>
    </w:p>
    <w:bookmarkEnd w:id="44"/>
    <w:bookmarkStart w:name="z51" w:id="45"/>
    <w:p>
      <w:pPr>
        <w:spacing w:after="0"/>
        <w:ind w:left="0"/>
        <w:jc w:val="both"/>
      </w:pPr>
      <w:r>
        <w:rPr>
          <w:rFonts w:ascii="Times New Roman"/>
          <w:b w:val="false"/>
          <w:i w:val="false"/>
          <w:color w:val="000000"/>
          <w:sz w:val="28"/>
        </w:rPr>
        <w:t>
      16) жер учаскелерін жалға алу және сатып алу-сату шарттарын жасау;</w:t>
      </w:r>
    </w:p>
    <w:bookmarkEnd w:id="45"/>
    <w:bookmarkStart w:name="z52" w:id="46"/>
    <w:p>
      <w:pPr>
        <w:spacing w:after="0"/>
        <w:ind w:left="0"/>
        <w:jc w:val="both"/>
      </w:pPr>
      <w:r>
        <w:rPr>
          <w:rFonts w:ascii="Times New Roman"/>
          <w:b w:val="false"/>
          <w:i w:val="false"/>
          <w:color w:val="000000"/>
          <w:sz w:val="28"/>
        </w:rPr>
        <w:t>
      17) зерттеу жұмыстарына арналған жер учаскелерін пайдалануға рұқсат беру туралы ұсыныстар әзірлеу;</w:t>
      </w:r>
    </w:p>
    <w:bookmarkEnd w:id="46"/>
    <w:bookmarkStart w:name="z53" w:id="47"/>
    <w:p>
      <w:pPr>
        <w:spacing w:after="0"/>
        <w:ind w:left="0"/>
        <w:jc w:val="both"/>
      </w:pPr>
      <w:r>
        <w:rPr>
          <w:rFonts w:ascii="Times New Roman"/>
          <w:b w:val="false"/>
          <w:i w:val="false"/>
          <w:color w:val="000000"/>
          <w:sz w:val="28"/>
        </w:rPr>
        <w:t>
      18) елді-мекендерде көгалдандыру, абаттандыру Ережелері және басқа да мәселерін реттейтін құжаттарды дайындау;</w:t>
      </w:r>
    </w:p>
    <w:bookmarkEnd w:id="47"/>
    <w:bookmarkStart w:name="z54" w:id="48"/>
    <w:p>
      <w:pPr>
        <w:spacing w:after="0"/>
        <w:ind w:left="0"/>
        <w:jc w:val="both"/>
      </w:pPr>
      <w:r>
        <w:rPr>
          <w:rFonts w:ascii="Times New Roman"/>
          <w:b w:val="false"/>
          <w:i w:val="false"/>
          <w:color w:val="000000"/>
          <w:sz w:val="28"/>
        </w:rPr>
        <w:t>
      19) аудан әкімінің шешімдеріне сәйкес бекітілген жобалық құжаттар негізінде жер учаскелерін бөлу;</w:t>
      </w:r>
    </w:p>
    <w:bookmarkEnd w:id="48"/>
    <w:bookmarkStart w:name="z55" w:id="49"/>
    <w:p>
      <w:pPr>
        <w:spacing w:after="0"/>
        <w:ind w:left="0"/>
        <w:jc w:val="both"/>
      </w:pPr>
      <w:r>
        <w:rPr>
          <w:rFonts w:ascii="Times New Roman"/>
          <w:b w:val="false"/>
          <w:i w:val="false"/>
          <w:color w:val="000000"/>
          <w:sz w:val="28"/>
        </w:rPr>
        <w:t>
      20) оның құзырына Қазақстан Республикасының заң актілерімен енгізілген басқа да мәселелер жатады.</w:t>
      </w:r>
    </w:p>
    <w:bookmarkEnd w:id="49"/>
    <w:bookmarkStart w:name="z56" w:id="50"/>
    <w:p>
      <w:pPr>
        <w:spacing w:after="0"/>
        <w:ind w:left="0"/>
        <w:jc w:val="both"/>
      </w:pPr>
      <w:r>
        <w:rPr>
          <w:rFonts w:ascii="Times New Roman"/>
          <w:b w:val="false"/>
          <w:i w:val="false"/>
          <w:color w:val="000000"/>
          <w:sz w:val="28"/>
        </w:rPr>
        <w:t>
      15. Құқықтары мен міндеттері:</w:t>
      </w:r>
    </w:p>
    <w:bookmarkEnd w:id="50"/>
    <w:bookmarkStart w:name="z57" w:id="51"/>
    <w:p>
      <w:pPr>
        <w:spacing w:after="0"/>
        <w:ind w:left="0"/>
        <w:jc w:val="both"/>
      </w:pPr>
      <w:r>
        <w:rPr>
          <w:rFonts w:ascii="Times New Roman"/>
          <w:b w:val="false"/>
          <w:i w:val="false"/>
          <w:color w:val="000000"/>
          <w:sz w:val="28"/>
        </w:rPr>
        <w:t>
      1) заңды және жеке тұлғалармен азаматтық-құқықтық қатынастарға енуге, шарт жасасуға және заңға қайшы келмейтін басқа да қызметтерді жүзеге асыруға;</w:t>
      </w:r>
    </w:p>
    <w:bookmarkEnd w:id="51"/>
    <w:bookmarkStart w:name="z58" w:id="52"/>
    <w:p>
      <w:pPr>
        <w:spacing w:after="0"/>
        <w:ind w:left="0"/>
        <w:jc w:val="both"/>
      </w:pPr>
      <w:r>
        <w:rPr>
          <w:rFonts w:ascii="Times New Roman"/>
          <w:b w:val="false"/>
          <w:i w:val="false"/>
          <w:color w:val="000000"/>
          <w:sz w:val="28"/>
        </w:rPr>
        <w:t>
      2) құрылымдық бөлімшелерден, аудандар селолық округ, қала, поселке әкімдері аппараттарынан қажетті ақпараттарды алуға, сондай-ақ оларға орындауға міндетті тапсырмаларды беруге;</w:t>
      </w:r>
    </w:p>
    <w:bookmarkEnd w:id="52"/>
    <w:bookmarkStart w:name="z59" w:id="53"/>
    <w:p>
      <w:pPr>
        <w:spacing w:after="0"/>
        <w:ind w:left="0"/>
        <w:jc w:val="both"/>
      </w:pPr>
      <w:r>
        <w:rPr>
          <w:rFonts w:ascii="Times New Roman"/>
          <w:b w:val="false"/>
          <w:i w:val="false"/>
          <w:color w:val="000000"/>
          <w:sz w:val="28"/>
        </w:rPr>
        <w:t>
      3) барлық меншік түріндегі кәсіпорындардан, мекемелерден және ұйымдардан аудан әкімиятының құзырына енетін мәселелер бойынша қажетті ақпараттарды, құжаттарды және басқа да материалдарды, лауазымды адамдардан ауызша және жазбаша түсініктемелерді алуға және сұратуға;</w:t>
      </w:r>
    </w:p>
    <w:bookmarkEnd w:id="53"/>
    <w:bookmarkStart w:name="z60" w:id="54"/>
    <w:p>
      <w:pPr>
        <w:spacing w:after="0"/>
        <w:ind w:left="0"/>
        <w:jc w:val="both"/>
      </w:pPr>
      <w:r>
        <w:rPr>
          <w:rFonts w:ascii="Times New Roman"/>
          <w:b w:val="false"/>
          <w:i w:val="false"/>
          <w:color w:val="000000"/>
          <w:sz w:val="28"/>
        </w:rPr>
        <w:t>
      4) ақпараттық мәліметтердің барлық түрлерін, соның ішінде селолық округ, қала, поселке, аудан әкімдері аппараттарының иелігінде бар құпиялықтарды пайдалануға;</w:t>
      </w:r>
    </w:p>
    <w:bookmarkEnd w:id="54"/>
    <w:bookmarkStart w:name="z61" w:id="55"/>
    <w:p>
      <w:pPr>
        <w:spacing w:after="0"/>
        <w:ind w:left="0"/>
        <w:jc w:val="both"/>
      </w:pPr>
      <w:r>
        <w:rPr>
          <w:rFonts w:ascii="Times New Roman"/>
          <w:b w:val="false"/>
          <w:i w:val="false"/>
          <w:color w:val="000000"/>
          <w:sz w:val="28"/>
        </w:rPr>
        <w:t>
      5) аудан әкімінің тапсырмасы бойынша проблемалық мәселелермен айналысуға және шешуге, аудан әкімияты мәжілістерінде қаралатын мәселелерге байланысты аудан әкіміне бағынатын мемлекеттік кәсіпорындар, атқарушы органдар, селолық округ, қала, поселке әкімдері аппараттарының құрылымдық бөлімшелерінің қызметкерлерін шақыруға;</w:t>
      </w:r>
    </w:p>
    <w:bookmarkEnd w:id="55"/>
    <w:bookmarkStart w:name="z62" w:id="56"/>
    <w:p>
      <w:pPr>
        <w:spacing w:after="0"/>
        <w:ind w:left="0"/>
        <w:jc w:val="both"/>
      </w:pPr>
      <w:r>
        <w:rPr>
          <w:rFonts w:ascii="Times New Roman"/>
          <w:b w:val="false"/>
          <w:i w:val="false"/>
          <w:color w:val="000000"/>
          <w:sz w:val="28"/>
        </w:rPr>
        <w:t>
      6) бөлім жүргізетін мәселелер бойынша мекемелермен, мемлекеттік және мемлекеттік емес органдармен қызметтік хат алысуға құқығы бар;</w:t>
      </w:r>
    </w:p>
    <w:bookmarkEnd w:id="56"/>
    <w:bookmarkStart w:name="z63" w:id="57"/>
    <w:p>
      <w:pPr>
        <w:spacing w:after="0"/>
        <w:ind w:left="0"/>
        <w:jc w:val="both"/>
      </w:pPr>
      <w:r>
        <w:rPr>
          <w:rFonts w:ascii="Times New Roman"/>
          <w:b w:val="false"/>
          <w:i w:val="false"/>
          <w:color w:val="000000"/>
          <w:sz w:val="28"/>
        </w:rPr>
        <w:t>
      7) өзіне жүктелген заңдылыктармен, осы Ережемен және өкілетті органмен белгіленген басқа да құқықтарды жүзеге асырады.</w:t>
      </w:r>
    </w:p>
    <w:bookmarkEnd w:id="57"/>
    <w:bookmarkStart w:name="z64" w:id="58"/>
    <w:p>
      <w:pPr>
        <w:spacing w:after="0"/>
        <w:ind w:left="0"/>
        <w:jc w:val="left"/>
      </w:pPr>
      <w:r>
        <w:rPr>
          <w:rFonts w:ascii="Times New Roman"/>
          <w:b/>
          <w:i w:val="false"/>
          <w:color w:val="000000"/>
        </w:rPr>
        <w:t xml:space="preserve"> 3. Мемлекеттік органның қызметін ұйымдастыру</w:t>
      </w:r>
    </w:p>
    <w:bookmarkEnd w:id="58"/>
    <w:bookmarkStart w:name="z65" w:id="59"/>
    <w:p>
      <w:pPr>
        <w:spacing w:after="0"/>
        <w:ind w:left="0"/>
        <w:jc w:val="both"/>
      </w:pPr>
      <w:r>
        <w:rPr>
          <w:rFonts w:ascii="Times New Roman"/>
          <w:b w:val="false"/>
          <w:i w:val="false"/>
          <w:color w:val="000000"/>
          <w:sz w:val="28"/>
        </w:rPr>
        <w:t>
      16. Бөлімдегі басшылықты, бөлімге жүктелген мiндеттердiң орындалуына және оның функцияларын жүзеге асыруға дербес жауапты болатын бірінші басшы жүзеге асырады.</w:t>
      </w:r>
    </w:p>
    <w:bookmarkEnd w:id="59"/>
    <w:bookmarkStart w:name="z66" w:id="60"/>
    <w:p>
      <w:pPr>
        <w:spacing w:after="0"/>
        <w:ind w:left="0"/>
        <w:jc w:val="both"/>
      </w:pPr>
      <w:r>
        <w:rPr>
          <w:rFonts w:ascii="Times New Roman"/>
          <w:b w:val="false"/>
          <w:i w:val="false"/>
          <w:color w:val="000000"/>
          <w:sz w:val="28"/>
        </w:rPr>
        <w:t>
      17. Бөлімінің бірінші басшысын аудан әкімі қызметке тағайындайды және қызметтен босатады.</w:t>
      </w:r>
    </w:p>
    <w:bookmarkEnd w:id="60"/>
    <w:bookmarkStart w:name="z67" w:id="61"/>
    <w:p>
      <w:pPr>
        <w:spacing w:after="0"/>
        <w:ind w:left="0"/>
        <w:jc w:val="both"/>
      </w:pPr>
      <w:r>
        <w:rPr>
          <w:rFonts w:ascii="Times New Roman"/>
          <w:b w:val="false"/>
          <w:i w:val="false"/>
          <w:color w:val="000000"/>
          <w:sz w:val="28"/>
        </w:rPr>
        <w:t>
      18. Осы мақсатта бөлімнің бірінші басшысы:</w:t>
      </w:r>
    </w:p>
    <w:bookmarkEnd w:id="61"/>
    <w:bookmarkStart w:name="z68" w:id="62"/>
    <w:p>
      <w:pPr>
        <w:spacing w:after="0"/>
        <w:ind w:left="0"/>
        <w:jc w:val="both"/>
      </w:pPr>
      <w:r>
        <w:rPr>
          <w:rFonts w:ascii="Times New Roman"/>
          <w:b w:val="false"/>
          <w:i w:val="false"/>
          <w:color w:val="000000"/>
          <w:sz w:val="28"/>
        </w:rPr>
        <w:t>
      1) өзінің мамандарының міндеттерінің өкілеттілігін белгілейді;</w:t>
      </w:r>
    </w:p>
    <w:bookmarkEnd w:id="62"/>
    <w:bookmarkStart w:name="z69" w:id="63"/>
    <w:p>
      <w:pPr>
        <w:spacing w:after="0"/>
        <w:ind w:left="0"/>
        <w:jc w:val="both"/>
      </w:pPr>
      <w:r>
        <w:rPr>
          <w:rFonts w:ascii="Times New Roman"/>
          <w:b w:val="false"/>
          <w:i w:val="false"/>
          <w:color w:val="000000"/>
          <w:sz w:val="28"/>
        </w:rPr>
        <w:t>
      2) қолданыстағы заңдарға сәйкес бөлімнің мамандарын қызметтерге тағайындайды және қызметтерден босатады;</w:t>
      </w:r>
    </w:p>
    <w:bookmarkEnd w:id="63"/>
    <w:bookmarkStart w:name="z70" w:id="64"/>
    <w:p>
      <w:pPr>
        <w:spacing w:after="0"/>
        <w:ind w:left="0"/>
        <w:jc w:val="both"/>
      </w:pPr>
      <w:r>
        <w:rPr>
          <w:rFonts w:ascii="Times New Roman"/>
          <w:b w:val="false"/>
          <w:i w:val="false"/>
          <w:color w:val="000000"/>
          <w:sz w:val="28"/>
        </w:rPr>
        <w:t>
      3) бөлімнің қызметкерлеріне қолданыстағы заңдарға сәйкес тәртіптік шаралар қолданады;</w:t>
      </w:r>
    </w:p>
    <w:bookmarkEnd w:id="64"/>
    <w:bookmarkStart w:name="z71" w:id="65"/>
    <w:p>
      <w:pPr>
        <w:spacing w:after="0"/>
        <w:ind w:left="0"/>
        <w:jc w:val="both"/>
      </w:pPr>
      <w:r>
        <w:rPr>
          <w:rFonts w:ascii="Times New Roman"/>
          <w:b w:val="false"/>
          <w:i w:val="false"/>
          <w:color w:val="000000"/>
          <w:sz w:val="28"/>
        </w:rPr>
        <w:t>
      4) бөлімнің бұйрықтарына қол қояды;</w:t>
      </w:r>
    </w:p>
    <w:bookmarkEnd w:id="65"/>
    <w:bookmarkStart w:name="z72" w:id="66"/>
    <w:p>
      <w:pPr>
        <w:spacing w:after="0"/>
        <w:ind w:left="0"/>
        <w:jc w:val="both"/>
      </w:pPr>
      <w:r>
        <w:rPr>
          <w:rFonts w:ascii="Times New Roman"/>
          <w:b w:val="false"/>
          <w:i w:val="false"/>
          <w:color w:val="000000"/>
          <w:sz w:val="28"/>
        </w:rPr>
        <w:t>
      5) қолданыстағы заңдарға сәйкес мемлекеттік органдар мен басқа да ұйымдарда өз қызметтерін ұсынады;</w:t>
      </w:r>
    </w:p>
    <w:bookmarkEnd w:id="66"/>
    <w:bookmarkStart w:name="z73" w:id="67"/>
    <w:p>
      <w:pPr>
        <w:spacing w:after="0"/>
        <w:ind w:left="0"/>
        <w:jc w:val="both"/>
      </w:pPr>
      <w:r>
        <w:rPr>
          <w:rFonts w:ascii="Times New Roman"/>
          <w:b w:val="false"/>
          <w:i w:val="false"/>
          <w:color w:val="000000"/>
          <w:sz w:val="28"/>
        </w:rPr>
        <w:t>
      6) сенімхаттар береді;</w:t>
      </w:r>
    </w:p>
    <w:bookmarkEnd w:id="67"/>
    <w:bookmarkStart w:name="z74" w:id="68"/>
    <w:p>
      <w:pPr>
        <w:spacing w:after="0"/>
        <w:ind w:left="0"/>
        <w:jc w:val="both"/>
      </w:pPr>
      <w:r>
        <w:rPr>
          <w:rFonts w:ascii="Times New Roman"/>
          <w:b w:val="false"/>
          <w:i w:val="false"/>
          <w:color w:val="000000"/>
          <w:sz w:val="28"/>
        </w:rPr>
        <w:t>
      7) бөлімдегі сыбайлас жемқорлыққа қарсы іс-қимыл үшін дербес жауапты және тікелей міндетті болады;</w:t>
      </w:r>
    </w:p>
    <w:bookmarkEnd w:id="68"/>
    <w:bookmarkStart w:name="z75" w:id="69"/>
    <w:p>
      <w:pPr>
        <w:spacing w:after="0"/>
        <w:ind w:left="0"/>
        <w:jc w:val="both"/>
      </w:pPr>
      <w:r>
        <w:rPr>
          <w:rFonts w:ascii="Times New Roman"/>
          <w:b w:val="false"/>
          <w:i w:val="false"/>
          <w:color w:val="000000"/>
          <w:sz w:val="28"/>
        </w:rPr>
        <w:t>
      8) қолданыстағы заңдарға сәйкес басқа да өкілеттіліктерді жүзеге асырады.</w:t>
      </w:r>
    </w:p>
    <w:bookmarkEnd w:id="69"/>
    <w:bookmarkStart w:name="z76" w:id="70"/>
    <w:p>
      <w:pPr>
        <w:spacing w:after="0"/>
        <w:ind w:left="0"/>
        <w:jc w:val="left"/>
      </w:pPr>
      <w:r>
        <w:rPr>
          <w:rFonts w:ascii="Times New Roman"/>
          <w:b/>
          <w:i w:val="false"/>
          <w:color w:val="000000"/>
        </w:rPr>
        <w:t xml:space="preserve"> 4. Мемлекеттік органның мүлкі</w:t>
      </w:r>
    </w:p>
    <w:bookmarkEnd w:id="70"/>
    <w:bookmarkStart w:name="z77" w:id="71"/>
    <w:p>
      <w:pPr>
        <w:spacing w:after="0"/>
        <w:ind w:left="0"/>
        <w:jc w:val="both"/>
      </w:pPr>
      <w:r>
        <w:rPr>
          <w:rFonts w:ascii="Times New Roman"/>
          <w:b w:val="false"/>
          <w:i w:val="false"/>
          <w:color w:val="000000"/>
          <w:sz w:val="28"/>
        </w:rPr>
        <w:t>
      19. Бөлім жедел басқару құқымен оқшауландырылған мүлкіне ие. Бөлімнің мүлкі оған мемлекеттен берілген мүліктер есебінен қалыптасады, негізгі және айналымдағы құралдардан, сондай- ақ бағасы бөлімнің балансында көрсетілген басқа да мүліктерден тұрады.</w:t>
      </w:r>
    </w:p>
    <w:bookmarkEnd w:id="71"/>
    <w:bookmarkStart w:name="z78" w:id="72"/>
    <w:p>
      <w:pPr>
        <w:spacing w:after="0"/>
        <w:ind w:left="0"/>
        <w:jc w:val="both"/>
      </w:pPr>
      <w:r>
        <w:rPr>
          <w:rFonts w:ascii="Times New Roman"/>
          <w:b w:val="false"/>
          <w:i w:val="false"/>
          <w:color w:val="000000"/>
          <w:sz w:val="28"/>
        </w:rPr>
        <w:t>
      20. Бөлімге бекітіліп берілген мүлік мемлекеттік меншікке жатады.</w:t>
      </w:r>
    </w:p>
    <w:bookmarkEnd w:id="72"/>
    <w:bookmarkStart w:name="z79" w:id="73"/>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
    <w:bookmarkStart w:name="z80" w:id="74"/>
    <w:p>
      <w:pPr>
        <w:spacing w:after="0"/>
        <w:ind w:left="0"/>
        <w:jc w:val="left"/>
      </w:pPr>
      <w:r>
        <w:rPr>
          <w:rFonts w:ascii="Times New Roman"/>
          <w:b/>
          <w:i w:val="false"/>
          <w:color w:val="000000"/>
        </w:rPr>
        <w:t xml:space="preserve"> 5. Мемлекеттік органды қайта ұйымдастыру және тарату</w:t>
      </w:r>
    </w:p>
    <w:bookmarkEnd w:id="74"/>
    <w:bookmarkStart w:name="z81" w:id="75"/>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