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740b" w14:textId="b87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"Корпорация Казахмыс" жауапкершілігіне шектеулі серіктестігінің жер учаскелеріне геологиялық барлау жұмыстарын жүргізу үшін қауымдықсервитут белгілеу туралы</w:t>
      </w:r>
    </w:p>
    <w:p>
      <w:pPr>
        <w:spacing w:after="0"/>
        <w:ind w:left="0"/>
        <w:jc w:val="both"/>
      </w:pPr>
      <w:r>
        <w:rPr>
          <w:rFonts w:ascii="Times New Roman"/>
          <w:b w:val="false"/>
          <w:i w:val="false"/>
          <w:color w:val="000000"/>
          <w:sz w:val="28"/>
        </w:rPr>
        <w:t>Қарағанды облысы Бұқар жырау ауданы әкімдігінің 2023 жылғы 25 сәуірдегі № 26/04 қаулысы</w:t>
      </w:r>
    </w:p>
    <w:p>
      <w:pPr>
        <w:spacing w:after="0"/>
        <w:ind w:left="0"/>
        <w:jc w:val="both"/>
      </w:pPr>
      <w:bookmarkStart w:name="z4" w:id="0"/>
      <w:r>
        <w:rPr>
          <w:rFonts w:ascii="Times New Roman"/>
          <w:b w:val="false"/>
          <w:i w:val="false"/>
          <w:color w:val="000000"/>
          <w:sz w:val="28"/>
        </w:rPr>
        <w:t xml:space="preserve">
      "Корпорация Казахмыс" жауапкершілігі шектеулі серіктестігінің өтінішін қарастырып,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"Корпорация Казахмыс" жауапкершілігі шектеулі серіктестігімен "Нұрқазған" кен орнында геологиялық барлау жұмыстарын жүргізу үшін 2025 жылдың 27 желтоқсанына дейінгі мерзімге Бұқар жырау ауданының аумағында орналасқан жалпы аумағы 3908,9531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"Корпорация Казахмыс" жауапкершілігі шектеулі серіктестігіне:</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жер пайдаланушыларға залалдарды толық көлемде өтеу, залалдардың мөлшері және оларды өтеу тәртібі Қазақстан Республикасының қолданыстағы заңнамасына сәйкес тараптардың келісімімен (келісім бойынша) анықталсын;</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 қажет.</w:t>
      </w:r>
    </w:p>
    <w:bookmarkEnd w:id="4"/>
    <w:bookmarkStart w:name="z9" w:id="5"/>
    <w:p>
      <w:pPr>
        <w:spacing w:after="0"/>
        <w:ind w:left="0"/>
        <w:jc w:val="both"/>
      </w:pPr>
      <w:r>
        <w:rPr>
          <w:rFonts w:ascii="Times New Roman"/>
          <w:b w:val="false"/>
          <w:i w:val="false"/>
          <w:color w:val="000000"/>
          <w:sz w:val="28"/>
        </w:rPr>
        <w:t>
      3. "Бұқар жырау ауданының жер қатынастары бөлімі" ММ басшысы (Мадениетов Е.М.) Қазақстан Республикасының заңнамалық актілерінде белгіленген тәртіппен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Дардаков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2023 жылғы "25"сәуір</w:t>
            </w:r>
            <w:r>
              <w:br/>
            </w:r>
            <w:r>
              <w:rPr>
                <w:rFonts w:ascii="Times New Roman"/>
                <w:b w:val="false"/>
                <w:i w:val="false"/>
                <w:color w:val="000000"/>
                <w:sz w:val="20"/>
              </w:rPr>
              <w:t>№ 26/04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Бұқар жырау (09-140-000-000) ауданы бойынша Баймырза а/о жер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бөлінісінде геологиялық барлау жұмыстарын жүргізуге арналған жерлер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ға/Общая площадь участка,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шаруашылықтары/ в том числе сельхозугоий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т.ж. жайылым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бойынша Баймырза 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барлық жер/ Всего земель в плане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3736,8325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мақстаныдағы жер / Земли сельскохозяйственного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 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өндірістік кәсіпорын "ИНТЕРРИН"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Нур-СХ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 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 Земли запаса (с/о Баймырза)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жері, ғарыш қызмет, қорғаныс, ұлттық қауіпсіздік мұқтажына арналған жер және өзге де ауыл шаруашылығына мақсатына арналмаған жерлер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 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Арселлор МитталТемиртау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Автомобиль жолдары комитеті РММ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кәсіпорын ИНТЕРРИН"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кәсіпорын ИНТЕРРИН"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 Жарык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әскерилендірілген авариялық-құтқару қызметтерінің республикалық орталық штабы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әскерилендірілген авариялық-құтқару қызметтерінің республикалық орталық штабы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